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7C" w:rsidRDefault="009F2B7C" w:rsidP="009F2B7C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детей с аскаридозом</w:t>
      </w:r>
    </w:p>
    <w:p w:rsidR="009F2B7C" w:rsidRDefault="009F2B7C" w:rsidP="009F2B7C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Аскаридоз у детей</w:t>
        </w:r>
      </w:hyperlink>
      <w:r>
        <w:rPr>
          <w:rFonts w:eastAsia="Times New Roman"/>
        </w:rPr>
        <w:t xml:space="preserve">». 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Разработано на основе «Аскаридоз у детей: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25"/>
        <w:gridCol w:w="6814"/>
      </w:tblGrid>
      <w:tr w:rsidR="009F2B7C" w:rsidTr="009F2B7C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B7C" w:rsidRDefault="009F2B7C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3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B7C" w:rsidRDefault="009F2B7C">
            <w:pPr>
              <w:pStyle w:val="a4"/>
            </w:pPr>
            <w:r>
              <w:t>дети</w:t>
            </w:r>
          </w:p>
        </w:tc>
      </w:tr>
      <w:tr w:rsidR="009F2B7C" w:rsidTr="009F2B7C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B7C" w:rsidRDefault="009F2B7C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3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B7C" w:rsidRDefault="009F2B7C">
            <w:pPr>
              <w:pStyle w:val="a4"/>
            </w:pPr>
            <w:r>
              <w:t>врач-инфекционист, врач-паразитолог, врач-педиатр, врач общей практики (семейный врач)</w:t>
            </w:r>
          </w:p>
        </w:tc>
      </w:tr>
    </w:tbl>
    <w:p w:rsidR="009F2B7C" w:rsidRDefault="009F2B7C" w:rsidP="009F2B7C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9F2B7C" w:rsidRDefault="009F2B7C" w:rsidP="009F2B7C">
      <w:pPr>
        <w:pStyle w:val="3"/>
        <w:spacing w:line="276" w:lineRule="auto"/>
      </w:pPr>
      <w:r>
        <w:rPr>
          <w:rFonts w:eastAsia="Times New Roman"/>
        </w:rPr>
        <w:t>Жалобы и анамнез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Оценить данные эпидемиологического анамнеза для выявления возможных путей заражения</w:t>
      </w:r>
    </w:p>
    <w:p w:rsidR="009F2B7C" w:rsidRDefault="009F2B7C" w:rsidP="009F2B7C">
      <w:pPr>
        <w:pStyle w:val="a4"/>
        <w:spacing w:line="276" w:lineRule="auto"/>
      </w:pPr>
      <w:r>
        <w:t>Заражение может произойти при контакте с почвой, при употреблении в пищу немытых овощей, фруктов, зелени, ягод (обсемененных яйцами аскарид), реже при употреблении для питья загрязненной воды, содержащей яйца аскарид.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Выявить жалобы пациента на нарушение общего самочувствия (нарушение аппетита, сна, утомляемость) для диагностики синдрома интоксикации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Осмотр кожных покровов</w:t>
      </w:r>
    </w:p>
    <w:p w:rsidR="009F2B7C" w:rsidRDefault="009F2B7C" w:rsidP="009F2B7C">
      <w:pPr>
        <w:pStyle w:val="a4"/>
        <w:spacing w:line="276" w:lineRule="auto"/>
      </w:pPr>
      <w:r>
        <w:t xml:space="preserve">Наличие эпизодов аллергической сыпи, зуда кожных покровов у пациента для диагностики миграционной фазы аскаридоза. </w:t>
      </w:r>
      <w:proofErr w:type="spellStart"/>
      <w:r>
        <w:t>Уртикарная</w:t>
      </w:r>
      <w:proofErr w:type="spellEnd"/>
      <w:r>
        <w:t xml:space="preserve"> экзантема, зуд кожи, аллергические отеки подкожной клетчатки (отеки </w:t>
      </w:r>
      <w:proofErr w:type="spellStart"/>
      <w:r>
        <w:t>Квинке</w:t>
      </w:r>
      <w:proofErr w:type="spellEnd"/>
      <w:r>
        <w:t>) могут указывать на миграционную фазу аскаридоза.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Респираторные проявления</w:t>
      </w:r>
    </w:p>
    <w:p w:rsidR="009F2B7C" w:rsidRDefault="009F2B7C" w:rsidP="009F2B7C">
      <w:pPr>
        <w:pStyle w:val="a4"/>
        <w:spacing w:line="276" w:lineRule="auto"/>
      </w:pPr>
      <w:r>
        <w:t>Выявить жалобы на кашель, выделение мокроты, приступы удушья у пациента для диагностики миграционной фазы аскаридоза.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Проявления со стороны ЖКТ</w:t>
      </w:r>
    </w:p>
    <w:p w:rsidR="009F2B7C" w:rsidRDefault="009F2B7C" w:rsidP="009F2B7C">
      <w:pPr>
        <w:pStyle w:val="a4"/>
        <w:spacing w:line="276" w:lineRule="auto"/>
      </w:pPr>
      <w:r>
        <w:t>Следует уточнить эпизоды приступов болей или беспокойства по поводу болей в животе различной локализации и их интенсивности у пациента для диагностики кишечной фазы аскаридоза.</w:t>
      </w:r>
    </w:p>
    <w:p w:rsidR="009F2B7C" w:rsidRDefault="009F2B7C" w:rsidP="009F2B7C">
      <w:pPr>
        <w:pStyle w:val="a4"/>
        <w:spacing w:line="276" w:lineRule="auto"/>
      </w:pPr>
      <w:r>
        <w:lastRenderedPageBreak/>
        <w:t xml:space="preserve">Следует выявить наличие </w:t>
      </w:r>
      <w:proofErr w:type="spellStart"/>
      <w:r>
        <w:t>диспептических</w:t>
      </w:r>
      <w:proofErr w:type="spellEnd"/>
      <w:r>
        <w:t xml:space="preserve"> явлений (тошнота, рвота, нарушения стула и др.).</w:t>
      </w:r>
    </w:p>
    <w:p w:rsidR="009F2B7C" w:rsidRDefault="009F2B7C" w:rsidP="009F2B7C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Проводить измерение температуры тела пациента утром и в течение дня</w:t>
      </w:r>
    </w:p>
    <w:p w:rsidR="009F2B7C" w:rsidRDefault="009F2B7C" w:rsidP="009F2B7C">
      <w:pPr>
        <w:pStyle w:val="a4"/>
        <w:spacing w:line="276" w:lineRule="auto"/>
      </w:pPr>
      <w:r>
        <w:t>Для оценки характера течения заболевания (не осложненное или осложненное. Повышение температуры тела при аскаридозе выше 38</w:t>
      </w:r>
      <w:r>
        <w:rPr>
          <w:vertAlign w:val="superscript"/>
        </w:rPr>
        <w:t>0</w:t>
      </w:r>
      <w:r>
        <w:t xml:space="preserve"> свидетельствуют о возможном развитии осложнений. Течение заболевания без осложнений характеризуется нормальной температурой тела.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Осмотр кожных покровов для выявления аллергической сыпи, зуда кожных покровов</w:t>
      </w:r>
    </w:p>
    <w:p w:rsidR="009F2B7C" w:rsidRDefault="009F2B7C" w:rsidP="009F2B7C">
      <w:pPr>
        <w:pStyle w:val="a4"/>
        <w:spacing w:line="276" w:lineRule="auto"/>
      </w:pPr>
      <w:proofErr w:type="spellStart"/>
      <w:r>
        <w:t>Уртикарная</w:t>
      </w:r>
      <w:proofErr w:type="spellEnd"/>
      <w:r>
        <w:t xml:space="preserve"> экзантема, зуд кожи, аллергические отеки подкожной клетчатки (отеки </w:t>
      </w:r>
      <w:proofErr w:type="spellStart"/>
      <w:r>
        <w:t>Квинке</w:t>
      </w:r>
      <w:proofErr w:type="spellEnd"/>
      <w:r>
        <w:t>) могут указывать на недавнее заражение аскаридами.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Измерить толщину кожной складки (</w:t>
      </w:r>
      <w:proofErr w:type="spellStart"/>
      <w:r>
        <w:rPr>
          <w:rStyle w:val="a5"/>
        </w:rPr>
        <w:t>пликометрия</w:t>
      </w:r>
      <w:proofErr w:type="spellEnd"/>
      <w:r>
        <w:rPr>
          <w:rStyle w:val="a5"/>
        </w:rPr>
        <w:t>) на животе пациента</w:t>
      </w:r>
    </w:p>
    <w:p w:rsidR="009F2B7C" w:rsidRDefault="009F2B7C" w:rsidP="009F2B7C">
      <w:pPr>
        <w:pStyle w:val="a4"/>
        <w:spacing w:line="276" w:lineRule="auto"/>
      </w:pPr>
      <w:r>
        <w:t xml:space="preserve">Для выявления хронических расстройств питания. Хронические расстройства питания (гипотрофия, </w:t>
      </w:r>
      <w:proofErr w:type="spellStart"/>
      <w:r>
        <w:t>белково</w:t>
      </w:r>
      <w:proofErr w:type="spellEnd"/>
      <w:r>
        <w:t>-калорийная недостаточность, гиповитаминоз) отражают наличие дефицитных состояний у детей, при паразитировании аскарид в ЖКТ.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 xml:space="preserve">Исследовать и оценить состояние дыхательной системы пациента (частота дыхания, </w:t>
      </w:r>
      <w:proofErr w:type="spellStart"/>
      <w:r>
        <w:rPr>
          <w:rStyle w:val="a5"/>
        </w:rPr>
        <w:t>перкуторные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аускультативные</w:t>
      </w:r>
      <w:proofErr w:type="spellEnd"/>
      <w:r>
        <w:rPr>
          <w:rStyle w:val="a5"/>
        </w:rPr>
        <w:t xml:space="preserve"> данные)</w:t>
      </w:r>
    </w:p>
    <w:p w:rsidR="009F2B7C" w:rsidRDefault="009F2B7C" w:rsidP="009F2B7C">
      <w:pPr>
        <w:pStyle w:val="a4"/>
        <w:spacing w:line="276" w:lineRule="auto"/>
      </w:pPr>
      <w:r>
        <w:t xml:space="preserve">Для диагностики поражений легких при аскаридозе. Укорочение </w:t>
      </w:r>
      <w:proofErr w:type="spellStart"/>
      <w:r>
        <w:t>перкуторного</w:t>
      </w:r>
      <w:proofErr w:type="spellEnd"/>
      <w:r>
        <w:t xml:space="preserve"> звука локального характера над легкими, жесткое или ослабленное дыхание при аускультации, наличие сухих и влажных хрипов может быть обусловлено миграционной фазой аскаридоза и развитием в легких «летучих» эозинофильных инфильтратов.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Осмотр живота пациента для выявления симптомов поражения кишечника</w:t>
      </w:r>
    </w:p>
    <w:p w:rsidR="009F2B7C" w:rsidRDefault="009F2B7C" w:rsidP="009F2B7C">
      <w:pPr>
        <w:pStyle w:val="a4"/>
        <w:spacing w:line="276" w:lineRule="auto"/>
      </w:pPr>
      <w:r>
        <w:t>Возможно выявление болезненных участков при поверхностной и глубокой пальпации живота в околопупочной области при паразитировании аскарид в кишечнике.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Консультация врача-хирурга для решения вопроса об оперативном лечении</w:t>
      </w:r>
    </w:p>
    <w:p w:rsidR="009F2B7C" w:rsidRDefault="009F2B7C" w:rsidP="009F2B7C">
      <w:pPr>
        <w:pStyle w:val="a4"/>
        <w:spacing w:line="276" w:lineRule="auto"/>
      </w:pPr>
      <w:r>
        <w:t xml:space="preserve">В случае развития у больного с аскаридозом </w:t>
      </w:r>
      <w:proofErr w:type="spellStart"/>
      <w:r>
        <w:t>подпечёночной</w:t>
      </w:r>
      <w:proofErr w:type="spellEnd"/>
      <w:r>
        <w:t xml:space="preserve"> желтухи или </w:t>
      </w:r>
      <w:proofErr w:type="spellStart"/>
      <w:r>
        <w:t>обтурационной</w:t>
      </w:r>
      <w:proofErr w:type="spellEnd"/>
      <w:r>
        <w:t xml:space="preserve"> кишечной непроходимости.</w:t>
      </w:r>
    </w:p>
    <w:p w:rsidR="009F2B7C" w:rsidRDefault="009F2B7C" w:rsidP="009F2B7C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 xml:space="preserve">Микроскопическое исследование кала </w:t>
      </w:r>
      <w:proofErr w:type="gramStart"/>
      <w:r>
        <w:rPr>
          <w:rStyle w:val="a5"/>
        </w:rPr>
        <w:t>на гельминты</w:t>
      </w:r>
      <w:proofErr w:type="gramEnd"/>
      <w:r>
        <w:rPr>
          <w:rStyle w:val="a5"/>
        </w:rPr>
        <w:t xml:space="preserve"> с применением методов обогащения</w:t>
      </w:r>
    </w:p>
    <w:p w:rsidR="009F2B7C" w:rsidRDefault="009F2B7C" w:rsidP="009F2B7C">
      <w:pPr>
        <w:pStyle w:val="a4"/>
        <w:spacing w:line="276" w:lineRule="auto"/>
      </w:pPr>
      <w:r>
        <w:lastRenderedPageBreak/>
        <w:t>В фекалиях пациента при аскаридозе обнаруживаются яйца аскарид как оплодотворенные, так и неоплодотворенные. Данный метод исследования является наиболее информативным и при положительном результате не требует дополнительных исследований.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 xml:space="preserve">Контрольное микроскопическое исследование кала </w:t>
      </w:r>
      <w:proofErr w:type="gramStart"/>
      <w:r>
        <w:rPr>
          <w:rStyle w:val="a5"/>
        </w:rPr>
        <w:t>на гельминты</w:t>
      </w:r>
      <w:proofErr w:type="gramEnd"/>
      <w:r>
        <w:rPr>
          <w:rStyle w:val="a5"/>
        </w:rPr>
        <w:t xml:space="preserve"> с применением методов обогащения через месяц после окончания лечения</w:t>
      </w:r>
    </w:p>
    <w:p w:rsidR="009F2B7C" w:rsidRDefault="009F2B7C" w:rsidP="009F2B7C">
      <w:pPr>
        <w:pStyle w:val="a4"/>
        <w:spacing w:line="276" w:lineRule="auto"/>
      </w:pPr>
      <w:r>
        <w:t>Пациентам, получившим лечение аскаридоза.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 xml:space="preserve">Визуальная идентификация гельминтов в </w:t>
      </w:r>
      <w:proofErr w:type="spellStart"/>
      <w:r>
        <w:rPr>
          <w:rStyle w:val="a5"/>
        </w:rPr>
        <w:t>паразитологической</w:t>
      </w:r>
      <w:proofErr w:type="spellEnd"/>
      <w:r>
        <w:rPr>
          <w:rStyle w:val="a5"/>
        </w:rPr>
        <w:t xml:space="preserve"> лаборатории</w:t>
      </w:r>
    </w:p>
    <w:p w:rsidR="009F2B7C" w:rsidRDefault="009F2B7C" w:rsidP="009F2B7C">
      <w:pPr>
        <w:pStyle w:val="a4"/>
        <w:spacing w:line="276" w:lineRule="auto"/>
      </w:pPr>
      <w:r>
        <w:t>При наличии у пациентов спонтанно отошедших аскарид. Отхождение служит основанием для установления диагноза аскаридоз и проведения антигельминтной терапии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9F2B7C" w:rsidRDefault="009F2B7C" w:rsidP="009F2B7C">
      <w:pPr>
        <w:pStyle w:val="a4"/>
        <w:spacing w:line="276" w:lineRule="auto"/>
      </w:pPr>
      <w:r>
        <w:t xml:space="preserve">Снижение уровня </w:t>
      </w:r>
      <w:proofErr w:type="spellStart"/>
      <w:r>
        <w:t>гемоглобинасоответствует</w:t>
      </w:r>
      <w:proofErr w:type="spellEnd"/>
      <w:r>
        <w:t xml:space="preserve"> тяжести </w:t>
      </w:r>
      <w:proofErr w:type="spellStart"/>
      <w:proofErr w:type="gramStart"/>
      <w:r>
        <w:t>анемии,выявление</w:t>
      </w:r>
      <w:proofErr w:type="spellEnd"/>
      <w:proofErr w:type="gramEnd"/>
      <w:r>
        <w:t xml:space="preserve"> </w:t>
      </w:r>
      <w:proofErr w:type="spellStart"/>
      <w:r>
        <w:t>эозинофилии</w:t>
      </w:r>
      <w:proofErr w:type="spellEnd"/>
      <w:r>
        <w:t xml:space="preserve"> может свидетельствовать о сенсибилизации организма в миграционную фазу </w:t>
      </w:r>
      <w:proofErr w:type="spellStart"/>
      <w:r>
        <w:t>аскаризода</w:t>
      </w:r>
      <w:proofErr w:type="spellEnd"/>
      <w:r>
        <w:t>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Определение антител к аскаридам (</w:t>
      </w:r>
      <w:proofErr w:type="spellStart"/>
      <w:r>
        <w:rPr>
          <w:rStyle w:val="a5"/>
        </w:rPr>
        <w:t>Ascaris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lumbricoides</w:t>
      </w:r>
      <w:proofErr w:type="spellEnd"/>
      <w:r>
        <w:rPr>
          <w:rStyle w:val="a5"/>
        </w:rPr>
        <w:t>) в крови с использованием тестов иммуноферментного анализа или реакции латекс-агглютинации</w:t>
      </w:r>
    </w:p>
    <w:p w:rsidR="009F2B7C" w:rsidRDefault="009F2B7C" w:rsidP="009F2B7C">
      <w:pPr>
        <w:pStyle w:val="a4"/>
        <w:spacing w:line="276" w:lineRule="auto"/>
      </w:pPr>
      <w:r>
        <w:t xml:space="preserve">Пациентам, имеющим клинические и эпидемиологические признаки аскаридоза, но с отсутствием положительного результата микроскопическое исследование кала </w:t>
      </w:r>
      <w:proofErr w:type="gramStart"/>
      <w:r>
        <w:t>на гельминты</w:t>
      </w:r>
      <w:proofErr w:type="gramEnd"/>
      <w:r>
        <w:t xml:space="preserve"> с применением методов обогащения. Серологический тест может давать как </w:t>
      </w:r>
      <w:proofErr w:type="gramStart"/>
      <w:r>
        <w:t>ложноположительные</w:t>
      </w:r>
      <w:proofErr w:type="gramEnd"/>
      <w:r>
        <w:t xml:space="preserve"> так и ложноотрицательные результаты. ВАЖНО! Положительный результат серологического теста не является основанием для подтверждения диагноза «аскаридоз» и назначения антигельминтной терапии. Диагноз должен быть подтверждён </w:t>
      </w:r>
      <w:proofErr w:type="spellStart"/>
      <w:r>
        <w:t>паразитологически</w:t>
      </w:r>
      <w:proofErr w:type="spellEnd"/>
      <w:r>
        <w:t>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 xml:space="preserve">Микроскопическое исследование </w:t>
      </w:r>
      <w:proofErr w:type="spellStart"/>
      <w:r>
        <w:rPr>
          <w:rStyle w:val="a5"/>
        </w:rPr>
        <w:t>нативного</w:t>
      </w:r>
      <w:proofErr w:type="spellEnd"/>
      <w:r>
        <w:rPr>
          <w:rStyle w:val="a5"/>
        </w:rPr>
        <w:t xml:space="preserve"> и окрашенного препарата мокроты</w:t>
      </w:r>
    </w:p>
    <w:p w:rsidR="009F2B7C" w:rsidRDefault="009F2B7C" w:rsidP="009F2B7C">
      <w:pPr>
        <w:pStyle w:val="a4"/>
        <w:spacing w:line="276" w:lineRule="auto"/>
      </w:pPr>
      <w:r>
        <w:t xml:space="preserve">Пациентам с симптомами поражения дыхательных путей (кашель с мокротой) при подозрении на аскаридоз в ранней фазе заболевания. При микроскопическом исследовании </w:t>
      </w:r>
      <w:proofErr w:type="spellStart"/>
      <w:r>
        <w:t>нативного</w:t>
      </w:r>
      <w:proofErr w:type="spellEnd"/>
      <w:r>
        <w:t xml:space="preserve"> и окрашенного препарата мокроты иногда (при высокой интенсивности инвазии) обнаруживаются единичные личинки аскарид. Исследование эффективно только в раннюю фазу развития аскаридоза у пациентов с симптомами поражения респираторной системы.</w:t>
      </w:r>
    </w:p>
    <w:p w:rsidR="009F2B7C" w:rsidRDefault="009F2B7C" w:rsidP="009F2B7C">
      <w:pPr>
        <w:pStyle w:val="a4"/>
        <w:spacing w:line="276" w:lineRule="auto"/>
      </w:pPr>
      <w:proofErr w:type="gramStart"/>
      <w:r>
        <w:rPr>
          <w:rStyle w:val="a5"/>
        </w:rPr>
        <w:t>Патолого-анатомическое</w:t>
      </w:r>
      <w:proofErr w:type="gramEnd"/>
      <w:r>
        <w:rPr>
          <w:rStyle w:val="a5"/>
        </w:rPr>
        <w:t xml:space="preserve"> исследование </w:t>
      </w:r>
      <w:proofErr w:type="spellStart"/>
      <w:r>
        <w:rPr>
          <w:rStyle w:val="a5"/>
        </w:rPr>
        <w:t>биопсийного</w:t>
      </w:r>
      <w:proofErr w:type="spellEnd"/>
      <w:r>
        <w:rPr>
          <w:rStyle w:val="a5"/>
        </w:rPr>
        <w:t xml:space="preserve"> (операционного) материала для обнаружения личинок аскарид</w:t>
      </w:r>
    </w:p>
    <w:p w:rsidR="009F2B7C" w:rsidRDefault="009F2B7C" w:rsidP="009F2B7C">
      <w:pPr>
        <w:pStyle w:val="a4"/>
        <w:spacing w:line="276" w:lineRule="auto"/>
      </w:pPr>
      <w:r>
        <w:t xml:space="preserve">Пациентам с диссеминированным течением аскаридоза. При </w:t>
      </w:r>
      <w:proofErr w:type="gramStart"/>
      <w:r>
        <w:t>патолого-анатомическом</w:t>
      </w:r>
      <w:proofErr w:type="gramEnd"/>
      <w:r>
        <w:t xml:space="preserve"> исследовании тканей (глаз, легкие, печень, мозг и др.), полученных во время оперативных вмешательств или при биопсии у пациентов с осложнениями аскаридоза, в них могут обнаруживаться личинки аскарид.</w:t>
      </w:r>
    </w:p>
    <w:p w:rsidR="009F2B7C" w:rsidRDefault="009F2B7C" w:rsidP="009F2B7C">
      <w:pPr>
        <w:pStyle w:val="3"/>
        <w:spacing w:line="276" w:lineRule="auto"/>
      </w:pPr>
      <w:r>
        <w:rPr>
          <w:rFonts w:eastAsia="Times New Roman"/>
        </w:rPr>
        <w:lastRenderedPageBreak/>
        <w:t>Инструментальная диагностика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Рентгенография легких для выявления летучих легочных инфильтратов и других поражений</w:t>
      </w:r>
    </w:p>
    <w:p w:rsidR="009F2B7C" w:rsidRDefault="009F2B7C" w:rsidP="009F2B7C">
      <w:pPr>
        <w:pStyle w:val="a4"/>
        <w:spacing w:line="276" w:lineRule="auto"/>
      </w:pPr>
      <w:r>
        <w:t xml:space="preserve">Больным аскаридозом, имеющим клинические признаки поражения легких. Исследование информативно у пациентов с клиническими симптомами аскаридоза в раннюю фазу заболевания для выявления эозинофильных легочных инфильтратов (синдром </w:t>
      </w:r>
      <w:proofErr w:type="spellStart"/>
      <w:r>
        <w:t>Леффлера</w:t>
      </w:r>
      <w:proofErr w:type="spellEnd"/>
      <w:r>
        <w:t>).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>Ультразвуковое исследование (УЗИ) органов брюшной полости для диагностики осложнений</w:t>
      </w:r>
    </w:p>
    <w:p w:rsidR="009F2B7C" w:rsidRDefault="009F2B7C" w:rsidP="009F2B7C">
      <w:pPr>
        <w:pStyle w:val="a4"/>
        <w:spacing w:line="276" w:lineRule="auto"/>
      </w:pPr>
      <w:r>
        <w:t xml:space="preserve">Пациентам с аскаридозом при наличии абдоминального болевого синдрома. Исследование проводится с целью дифференциальной диагностики с другими заболеваниями органов брюшной полости в случае выраженного болевого абдоминального и </w:t>
      </w:r>
      <w:proofErr w:type="spellStart"/>
      <w:r>
        <w:t>диспептического</w:t>
      </w:r>
      <w:proofErr w:type="spellEnd"/>
      <w:r>
        <w:t xml:space="preserve"> синдромов.</w:t>
      </w:r>
    </w:p>
    <w:p w:rsidR="009F2B7C" w:rsidRDefault="009F2B7C" w:rsidP="009F2B7C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 xml:space="preserve">Противогельминтные препараты: </w:t>
      </w:r>
      <w:proofErr w:type="spellStart"/>
      <w:r>
        <w:rPr>
          <w:rStyle w:val="a5"/>
        </w:rPr>
        <w:t>албендазол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мебендазол</w:t>
      </w:r>
      <w:proofErr w:type="spellEnd"/>
      <w:r>
        <w:rPr>
          <w:rStyle w:val="a5"/>
        </w:rPr>
        <w:t xml:space="preserve"> или </w:t>
      </w:r>
      <w:proofErr w:type="spellStart"/>
      <w:r>
        <w:rPr>
          <w:rStyle w:val="a5"/>
        </w:rPr>
        <w:t>пирантел</w:t>
      </w:r>
      <w:proofErr w:type="spellEnd"/>
    </w:p>
    <w:p w:rsidR="009F2B7C" w:rsidRDefault="009F2B7C" w:rsidP="009F2B7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Албендазол</w:t>
      </w:r>
      <w:proofErr w:type="spellEnd"/>
      <w:r>
        <w:rPr>
          <w:rFonts w:eastAsia="Times New Roman"/>
        </w:rPr>
        <w:t xml:space="preserve"> назначают взрослым и детям старше 6 лет в виде таблеток из расчета 10 мг/кг (от 200 до 300 мг) однократно с небольшим количеством легкоусвояемой пищи.</w:t>
      </w:r>
    </w:p>
    <w:p w:rsidR="009F2B7C" w:rsidRDefault="009F2B7C" w:rsidP="009F2B7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Мебендазол</w:t>
      </w:r>
      <w:proofErr w:type="spellEnd"/>
      <w:r>
        <w:rPr>
          <w:rFonts w:eastAsia="Times New Roman"/>
        </w:rPr>
        <w:t xml:space="preserve"> назначают взрослым и детям старше 3 лет по 100 мг каждые 12 часов в течение 3 дней.</w:t>
      </w:r>
    </w:p>
    <w:p w:rsidR="009F2B7C" w:rsidRDefault="009F2B7C" w:rsidP="009F2B7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Пирантел</w:t>
      </w:r>
      <w:proofErr w:type="spellEnd"/>
      <w:r>
        <w:rPr>
          <w:rFonts w:eastAsia="Times New Roman"/>
        </w:rPr>
        <w:t>: препарат назначают (вечером во время приема пищи или после него) однократно (в дозе 10 мг/кг) в форме суспензии взрослым и детям: от 6 мес. до 2 лет в дозе 2,5 мл (125 мг), от 2 до 6 лет в дозе 5 мл (250 мг); препарат также назначают в форме таблеток детям от 3 до 6 лет в дозе 250 мг, от 6 до 12 лет в дозе 500 мг, детям старше 12 лет и взрослым с массой тела до 75 кг в дозе 750 мг; взрослым с массой тела более 75 кг в дозе 1000 мг.</w:t>
      </w:r>
    </w:p>
    <w:p w:rsidR="009F2B7C" w:rsidRDefault="009F2B7C" w:rsidP="009F2B7C">
      <w:pPr>
        <w:pStyle w:val="a4"/>
        <w:spacing w:line="276" w:lineRule="auto"/>
      </w:pPr>
      <w:r>
        <w:rPr>
          <w:rStyle w:val="a5"/>
        </w:rPr>
        <w:t xml:space="preserve">Лечение </w:t>
      </w:r>
      <w:proofErr w:type="spellStart"/>
      <w:r>
        <w:rPr>
          <w:rStyle w:val="a5"/>
        </w:rPr>
        <w:t>инвазированных</w:t>
      </w:r>
      <w:proofErr w:type="spellEnd"/>
      <w:r>
        <w:rPr>
          <w:rStyle w:val="a5"/>
        </w:rPr>
        <w:t xml:space="preserve"> проводится однократно, с контролем эффективности через месяц после дегельминтизации</w:t>
      </w:r>
    </w:p>
    <w:p w:rsidR="009F2B7C" w:rsidRDefault="009F2B7C" w:rsidP="009F2B7C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7C77DA" w:rsidRDefault="007C77DA">
      <w:bookmarkStart w:id="0" w:name="_GoBack"/>
      <w:bookmarkEnd w:id="0"/>
    </w:p>
    <w:sectPr w:rsidR="007C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917"/>
    <w:multiLevelType w:val="multilevel"/>
    <w:tmpl w:val="590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7C"/>
    <w:rsid w:val="007C77DA"/>
    <w:rsid w:val="009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ABF3-94BF-4233-A91A-E83C92BF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F2B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9F2B7C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2B7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B7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F2B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2B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F2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485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2023-02-06T07:03:00Z</dcterms:created>
  <dcterms:modified xsi:type="dcterms:W3CDTF">2023-02-06T07:03:00Z</dcterms:modified>
</cp:coreProperties>
</file>