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6A09" w:rsidRDefault="00A36A09" w:rsidP="00A36A09">
      <w:pPr>
        <w:pStyle w:val="2"/>
        <w:spacing w:line="276" w:lineRule="auto"/>
        <w:rPr>
          <w:rFonts w:eastAsia="Times New Roman"/>
        </w:rPr>
      </w:pPr>
      <w:r>
        <w:rPr>
          <w:rFonts w:eastAsia="Times New Roman"/>
        </w:rPr>
        <w:t>Протокол лечения инфекции мочевыводящих путей у детей</w:t>
      </w:r>
    </w:p>
    <w:p w:rsidR="00A36A09" w:rsidRDefault="00A36A09" w:rsidP="00A36A09">
      <w:pPr>
        <w:spacing w:line="276" w:lineRule="auto"/>
        <w:rPr>
          <w:rFonts w:eastAsia="Times New Roman"/>
        </w:rPr>
      </w:pPr>
      <w:r>
        <w:rPr>
          <w:rFonts w:eastAsia="Times New Roman"/>
        </w:rPr>
        <w:t xml:space="preserve">Протокол подготовлен экспертами </w:t>
      </w:r>
      <w:hyperlink r:id="rId5" w:tgtFrame="_self" w:history="1">
        <w:r>
          <w:rPr>
            <w:rStyle w:val="a3"/>
            <w:rFonts w:eastAsia="Times New Roman"/>
          </w:rPr>
          <w:t>Системы Консилиум</w:t>
        </w:r>
      </w:hyperlink>
      <w:r>
        <w:rPr>
          <w:rFonts w:eastAsia="Times New Roman"/>
        </w:rPr>
        <w:t xml:space="preserve"> на основании клинической рекомендации «</w:t>
      </w:r>
      <w:hyperlink r:id="rId6" w:tgtFrame="_self" w:history="1">
        <w:r>
          <w:rPr>
            <w:rStyle w:val="a3"/>
            <w:rFonts w:eastAsia="Times New Roman"/>
          </w:rPr>
          <w:t>Инфекция мочевыводящих путей</w:t>
        </w:r>
      </w:hyperlink>
      <w:r>
        <w:rPr>
          <w:rFonts w:eastAsia="Times New Roman"/>
        </w:rPr>
        <w:t xml:space="preserve"> у детей». </w:t>
      </w:r>
    </w:p>
    <w:p w:rsidR="00A36A09" w:rsidRDefault="00A36A09" w:rsidP="00A36A09">
      <w:pPr>
        <w:pStyle w:val="a4"/>
        <w:spacing w:line="276" w:lineRule="auto"/>
      </w:pPr>
      <w:r>
        <w:rPr>
          <w:rStyle w:val="a5"/>
        </w:rPr>
        <w:t>Разработано на основе «Инфекция мочевыводящих путей у детей: клиническая рекомендация», одобренной Минздравом России 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1703"/>
        <w:gridCol w:w="7636"/>
      </w:tblGrid>
      <w:tr w:rsidR="00A36A09" w:rsidTr="00A36A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6A09" w:rsidRDefault="00A36A09">
            <w:pPr>
              <w:pStyle w:val="a4"/>
            </w:pPr>
            <w:r>
              <w:rPr>
                <w:rStyle w:val="a5"/>
              </w:rPr>
              <w:t>Пациенты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6A09" w:rsidRDefault="00A36A09">
            <w:pPr>
              <w:pStyle w:val="a4"/>
            </w:pPr>
            <w:r>
              <w:t>дети, мальчики, девочки</w:t>
            </w:r>
          </w:p>
        </w:tc>
      </w:tr>
      <w:tr w:rsidR="00A36A09" w:rsidTr="00A36A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6A09" w:rsidRDefault="00A36A09">
            <w:pPr>
              <w:pStyle w:val="a4"/>
            </w:pPr>
            <w:r>
              <w:rPr>
                <w:rStyle w:val="a5"/>
              </w:rPr>
              <w:t>Фаза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6A09" w:rsidRDefault="00A36A09">
            <w:pPr>
              <w:pStyle w:val="a4"/>
            </w:pPr>
            <w:r>
              <w:t>любая</w:t>
            </w:r>
          </w:p>
        </w:tc>
      </w:tr>
      <w:tr w:rsidR="00A36A09" w:rsidTr="00A36A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6A09" w:rsidRDefault="00A36A09">
            <w:pPr>
              <w:pStyle w:val="a4"/>
            </w:pPr>
            <w:r>
              <w:rPr>
                <w:rStyle w:val="a5"/>
              </w:rPr>
              <w:t>Стадия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6A09" w:rsidRDefault="00A36A09">
            <w:pPr>
              <w:pStyle w:val="a4"/>
            </w:pPr>
            <w:r>
              <w:t>любая</w:t>
            </w:r>
          </w:p>
        </w:tc>
      </w:tr>
      <w:tr w:rsidR="00A36A09" w:rsidTr="00A36A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6A09" w:rsidRDefault="00A36A09">
            <w:pPr>
              <w:pStyle w:val="a4"/>
            </w:pPr>
            <w:r>
              <w:rPr>
                <w:rStyle w:val="a5"/>
              </w:rPr>
              <w:t>Осложнения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6A09" w:rsidRDefault="00A36A09">
            <w:pPr>
              <w:pStyle w:val="a4"/>
            </w:pPr>
            <w:r>
              <w:t>вне зависимости от осложнений</w:t>
            </w:r>
          </w:p>
        </w:tc>
      </w:tr>
      <w:tr w:rsidR="00A36A09" w:rsidTr="00A36A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6A09" w:rsidRDefault="00A36A09">
            <w:pPr>
              <w:pStyle w:val="a4"/>
            </w:pPr>
            <w:r>
              <w:rPr>
                <w:rStyle w:val="a5"/>
              </w:rPr>
              <w:t>Помощь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6A09" w:rsidRDefault="00A36A09">
            <w:pPr>
              <w:pStyle w:val="a4"/>
            </w:pPr>
            <w:r>
              <w:t>специализированная, первичная, стационарно, амбулаторно, плановая</w:t>
            </w:r>
          </w:p>
        </w:tc>
      </w:tr>
    </w:tbl>
    <w:p w:rsidR="00A36A09" w:rsidRDefault="00A36A09" w:rsidP="00A36A09">
      <w:pPr>
        <w:pStyle w:val="2"/>
        <w:spacing w:line="276" w:lineRule="auto"/>
        <w:rPr>
          <w:rFonts w:eastAsia="Times New Roman"/>
        </w:rPr>
      </w:pPr>
      <w:r>
        <w:rPr>
          <w:rStyle w:val="a5"/>
          <w:rFonts w:eastAsia="Times New Roman"/>
          <w:b/>
          <w:bCs/>
        </w:rPr>
        <w:t>Амбулаторный этап. Диагностика</w:t>
      </w:r>
    </w:p>
    <w:p w:rsidR="00A36A09" w:rsidRDefault="00A36A09" w:rsidP="00A36A09">
      <w:pPr>
        <w:pStyle w:val="a4"/>
        <w:spacing w:line="276" w:lineRule="auto"/>
      </w:pPr>
      <w:r>
        <w:rPr>
          <w:rStyle w:val="a5"/>
        </w:rPr>
        <w:t xml:space="preserve">Сбор жалоб и </w:t>
      </w:r>
      <w:proofErr w:type="spellStart"/>
      <w:r>
        <w:rPr>
          <w:rStyle w:val="a5"/>
        </w:rPr>
        <w:t>анамнеза</w:t>
      </w:r>
      <w:r>
        <w:t>у</w:t>
      </w:r>
      <w:proofErr w:type="spellEnd"/>
      <w:r>
        <w:t xml:space="preserve"> новорожденных:</w:t>
      </w:r>
    </w:p>
    <w:p w:rsidR="00A36A09" w:rsidRDefault="00A36A09" w:rsidP="00A36A09">
      <w:pPr>
        <w:numPr>
          <w:ilvl w:val="0"/>
          <w:numId w:val="1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лихорадка чаще до фебрильных цифр;</w:t>
      </w:r>
    </w:p>
    <w:p w:rsidR="00A36A09" w:rsidRDefault="00A36A09" w:rsidP="00A36A09">
      <w:pPr>
        <w:numPr>
          <w:ilvl w:val="0"/>
          <w:numId w:val="1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рвота.</w:t>
      </w:r>
    </w:p>
    <w:p w:rsidR="00A36A09" w:rsidRDefault="00A36A09" w:rsidP="00A36A09">
      <w:pPr>
        <w:pStyle w:val="a4"/>
        <w:spacing w:line="276" w:lineRule="auto"/>
      </w:pPr>
      <w:r>
        <w:t>у детей: </w:t>
      </w:r>
    </w:p>
    <w:p w:rsidR="00A36A09" w:rsidRDefault="00A36A09" w:rsidP="00A36A09">
      <w:pPr>
        <w:numPr>
          <w:ilvl w:val="0"/>
          <w:numId w:val="2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подъемы температуры (чаще до фебрильных цифр) без катаральных явлений;</w:t>
      </w:r>
    </w:p>
    <w:p w:rsidR="00A36A09" w:rsidRDefault="00A36A09" w:rsidP="00A36A09">
      <w:pPr>
        <w:numPr>
          <w:ilvl w:val="0"/>
          <w:numId w:val="2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рвота;</w:t>
      </w:r>
    </w:p>
    <w:p w:rsidR="00A36A09" w:rsidRDefault="00A36A09" w:rsidP="00A36A09">
      <w:pPr>
        <w:numPr>
          <w:ilvl w:val="0"/>
          <w:numId w:val="2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боли в животе;</w:t>
      </w:r>
    </w:p>
    <w:p w:rsidR="00A36A09" w:rsidRDefault="00A36A09" w:rsidP="00A36A09">
      <w:pPr>
        <w:numPr>
          <w:ilvl w:val="0"/>
          <w:numId w:val="2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дизурия (учащенное и/или болезненное мочеиспускание, императивные позывы на мочеиспускание).</w:t>
      </w:r>
    </w:p>
    <w:p w:rsidR="00A36A09" w:rsidRDefault="00A36A09" w:rsidP="00A36A09">
      <w:pPr>
        <w:pStyle w:val="a4"/>
        <w:spacing w:line="276" w:lineRule="auto"/>
      </w:pPr>
      <w:proofErr w:type="spellStart"/>
      <w:r>
        <w:rPr>
          <w:rStyle w:val="a5"/>
        </w:rPr>
        <w:t>Физикальный</w:t>
      </w:r>
      <w:proofErr w:type="spellEnd"/>
      <w:r>
        <w:rPr>
          <w:rStyle w:val="a5"/>
        </w:rPr>
        <w:t xml:space="preserve"> осмотр</w:t>
      </w:r>
    </w:p>
    <w:p w:rsidR="00A36A09" w:rsidRDefault="00A36A09" w:rsidP="00A36A09">
      <w:pPr>
        <w:numPr>
          <w:ilvl w:val="0"/>
          <w:numId w:val="3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бледность кожных покровов;</w:t>
      </w:r>
    </w:p>
    <w:p w:rsidR="00A36A09" w:rsidRDefault="00A36A09" w:rsidP="00A36A09">
      <w:pPr>
        <w:numPr>
          <w:ilvl w:val="0"/>
          <w:numId w:val="3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тахикардия;</w:t>
      </w:r>
    </w:p>
    <w:p w:rsidR="00A36A09" w:rsidRDefault="00A36A09" w:rsidP="00A36A09">
      <w:pPr>
        <w:numPr>
          <w:ilvl w:val="0"/>
          <w:numId w:val="3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появление симптомов дегидратации (преимущественно у новорожденных и детей грудного возраста);</w:t>
      </w:r>
    </w:p>
    <w:p w:rsidR="00A36A09" w:rsidRDefault="00A36A09" w:rsidP="00A36A09">
      <w:pPr>
        <w:numPr>
          <w:ilvl w:val="0"/>
          <w:numId w:val="3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отсутствие катаральных явлений при наличии повышения температуры (чаще до фебрильных цифр, реже – субфебрильных);</w:t>
      </w:r>
    </w:p>
    <w:p w:rsidR="00A36A09" w:rsidRDefault="00A36A09" w:rsidP="00A36A09">
      <w:pPr>
        <w:numPr>
          <w:ilvl w:val="0"/>
          <w:numId w:val="3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резкий запах мочи;</w:t>
      </w:r>
    </w:p>
    <w:p w:rsidR="00A36A09" w:rsidRDefault="00A36A09" w:rsidP="00A36A09">
      <w:pPr>
        <w:numPr>
          <w:ilvl w:val="0"/>
          <w:numId w:val="3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lastRenderedPageBreak/>
        <w:t xml:space="preserve">при остром пиелонефрите – положительный симптом </w:t>
      </w:r>
      <w:proofErr w:type="spellStart"/>
      <w:r>
        <w:rPr>
          <w:rFonts w:eastAsia="Times New Roman"/>
        </w:rPr>
        <w:t>Пастернацкого</w:t>
      </w:r>
      <w:proofErr w:type="spellEnd"/>
      <w:r>
        <w:rPr>
          <w:rFonts w:eastAsia="Times New Roman"/>
        </w:rPr>
        <w:t xml:space="preserve"> (болезненность при поколачивании или у маленьких детей – при надавливании пальцем между основанием 12-го ребра и позвоночника).</w:t>
      </w:r>
    </w:p>
    <w:p w:rsidR="00A36A09" w:rsidRDefault="00A36A09" w:rsidP="00A36A09">
      <w:pPr>
        <w:pStyle w:val="a4"/>
        <w:spacing w:line="276" w:lineRule="auto"/>
      </w:pPr>
      <w:r>
        <w:rPr>
          <w:rStyle w:val="a5"/>
        </w:rPr>
        <w:t>Установка диагноза</w:t>
      </w:r>
    </w:p>
    <w:p w:rsidR="00A36A09" w:rsidRDefault="00A36A09" w:rsidP="00A36A09">
      <w:pPr>
        <w:pStyle w:val="a4"/>
        <w:spacing w:line="276" w:lineRule="auto"/>
      </w:pPr>
      <w:r>
        <w:t>Критерии диагноза инфекции мочевыводящих путей:</w:t>
      </w:r>
    </w:p>
    <w:p w:rsidR="00A36A09" w:rsidRDefault="00A36A09" w:rsidP="00A36A09">
      <w:pPr>
        <w:numPr>
          <w:ilvl w:val="0"/>
          <w:numId w:val="4"/>
        </w:numPr>
        <w:spacing w:after="103" w:line="276" w:lineRule="auto"/>
        <w:rPr>
          <w:rFonts w:eastAsia="Times New Roman"/>
        </w:rPr>
      </w:pPr>
      <w:proofErr w:type="spellStart"/>
      <w:r>
        <w:rPr>
          <w:rFonts w:eastAsia="Times New Roman"/>
        </w:rPr>
        <w:t>лейкоцитурия</w:t>
      </w:r>
      <w:proofErr w:type="spellEnd"/>
      <w:r>
        <w:rPr>
          <w:rFonts w:eastAsia="Times New Roman"/>
        </w:rPr>
        <w:t xml:space="preserve"> более 25 в 1 </w:t>
      </w:r>
      <w:proofErr w:type="spellStart"/>
      <w:r>
        <w:rPr>
          <w:rFonts w:eastAsia="Times New Roman"/>
        </w:rPr>
        <w:t>мкл</w:t>
      </w:r>
      <w:proofErr w:type="spellEnd"/>
      <w:r>
        <w:rPr>
          <w:rFonts w:eastAsia="Times New Roman"/>
        </w:rPr>
        <w:t xml:space="preserve"> или более 10-15 в поле зрения;</w:t>
      </w:r>
    </w:p>
    <w:p w:rsidR="00A36A09" w:rsidRDefault="00A36A09" w:rsidP="00A36A09">
      <w:pPr>
        <w:numPr>
          <w:ilvl w:val="0"/>
          <w:numId w:val="4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бактериурия более 100 000 микробных единиц/мл при посеве мочи на стерильность.</w:t>
      </w:r>
    </w:p>
    <w:p w:rsidR="00A36A09" w:rsidRDefault="00A36A09" w:rsidP="00A36A09">
      <w:pPr>
        <w:pStyle w:val="3"/>
        <w:spacing w:line="276" w:lineRule="auto"/>
      </w:pPr>
      <w:r>
        <w:rPr>
          <w:rFonts w:eastAsia="Times New Roman"/>
        </w:rPr>
        <w:t>Лабораторная диагностика</w:t>
      </w:r>
    </w:p>
    <w:p w:rsidR="00A36A09" w:rsidRDefault="00A36A09" w:rsidP="00A36A09">
      <w:pPr>
        <w:pStyle w:val="a4"/>
        <w:spacing w:line="276" w:lineRule="auto"/>
      </w:pPr>
      <w:r>
        <w:rPr>
          <w:rStyle w:val="a5"/>
        </w:rPr>
        <w:t xml:space="preserve">Общий (клинический) анализ </w:t>
      </w:r>
      <w:proofErr w:type="spellStart"/>
      <w:r>
        <w:rPr>
          <w:rStyle w:val="a5"/>
        </w:rPr>
        <w:t>крови</w:t>
      </w:r>
      <w:r>
        <w:t>признаки</w:t>
      </w:r>
      <w:proofErr w:type="spellEnd"/>
      <w:r>
        <w:t xml:space="preserve"> бактериальной инфекции:</w:t>
      </w:r>
    </w:p>
    <w:p w:rsidR="00A36A09" w:rsidRDefault="00A36A09" w:rsidP="00A36A09">
      <w:pPr>
        <w:numPr>
          <w:ilvl w:val="0"/>
          <w:numId w:val="5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лейкоцитоз выше 15х10</w:t>
      </w:r>
      <w:r>
        <w:rPr>
          <w:rFonts w:eastAsia="Times New Roman"/>
          <w:vertAlign w:val="superscript"/>
        </w:rPr>
        <w:t>9</w:t>
      </w:r>
      <w:r>
        <w:rPr>
          <w:rFonts w:eastAsia="Times New Roman"/>
        </w:rPr>
        <w:t xml:space="preserve"> /л;</w:t>
      </w:r>
    </w:p>
    <w:p w:rsidR="00A36A09" w:rsidRDefault="00A36A09" w:rsidP="00A36A09">
      <w:pPr>
        <w:numPr>
          <w:ilvl w:val="0"/>
          <w:numId w:val="5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высокий уровень С-реактивного белка (≥30 мг/л).</w:t>
      </w:r>
    </w:p>
    <w:p w:rsidR="00A36A09" w:rsidRDefault="00A36A09" w:rsidP="00A36A09">
      <w:pPr>
        <w:pStyle w:val="a4"/>
        <w:spacing w:line="276" w:lineRule="auto"/>
      </w:pPr>
      <w:r>
        <w:rPr>
          <w:rStyle w:val="a5"/>
        </w:rPr>
        <w:t>Биохимический анализ крови</w:t>
      </w:r>
    </w:p>
    <w:p w:rsidR="00A36A09" w:rsidRDefault="00A36A09" w:rsidP="00A36A09">
      <w:pPr>
        <w:pStyle w:val="a4"/>
        <w:spacing w:line="276" w:lineRule="auto"/>
      </w:pPr>
      <w:r>
        <w:t>при подозрении на пиелонефрит для оценки фильтрационной функции почек</w:t>
      </w:r>
    </w:p>
    <w:p w:rsidR="00A36A09" w:rsidRDefault="00A36A09" w:rsidP="00A36A09">
      <w:pPr>
        <w:numPr>
          <w:ilvl w:val="0"/>
          <w:numId w:val="6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 xml:space="preserve">мочевина, </w:t>
      </w:r>
      <w:proofErr w:type="spellStart"/>
      <w:r>
        <w:rPr>
          <w:rFonts w:eastAsia="Times New Roman"/>
        </w:rPr>
        <w:t>креатинин</w:t>
      </w:r>
      <w:proofErr w:type="spellEnd"/>
    </w:p>
    <w:p w:rsidR="00A36A09" w:rsidRDefault="00A36A09" w:rsidP="00A36A09">
      <w:pPr>
        <w:pStyle w:val="a4"/>
        <w:spacing w:line="276" w:lineRule="auto"/>
      </w:pPr>
      <w:r>
        <w:rPr>
          <w:rStyle w:val="a5"/>
        </w:rPr>
        <w:t>Общий (клинический) анализ мочи</w:t>
      </w:r>
    </w:p>
    <w:p w:rsidR="00A36A09" w:rsidRDefault="00A36A09" w:rsidP="00A36A09">
      <w:pPr>
        <w:pStyle w:val="a4"/>
        <w:spacing w:line="276" w:lineRule="auto"/>
      </w:pPr>
      <w:r>
        <w:t>всем пациентам</w:t>
      </w:r>
    </w:p>
    <w:p w:rsidR="00A36A09" w:rsidRDefault="00A36A09" w:rsidP="00A36A09">
      <w:pPr>
        <w:numPr>
          <w:ilvl w:val="0"/>
          <w:numId w:val="7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с подсчетом количества лейкоцитов, эритроцитов, определением белка и нитритов.</w:t>
      </w:r>
    </w:p>
    <w:p w:rsidR="00A36A09" w:rsidRDefault="00A36A09" w:rsidP="00A36A09">
      <w:pPr>
        <w:pStyle w:val="a4"/>
        <w:spacing w:line="276" w:lineRule="auto"/>
      </w:pPr>
      <w:r>
        <w:rPr>
          <w:rStyle w:val="a5"/>
        </w:rPr>
        <w:t>Определение уровня С-реактивного белка</w:t>
      </w:r>
    </w:p>
    <w:p w:rsidR="00A36A09" w:rsidRDefault="00A36A09" w:rsidP="00A36A09">
      <w:pPr>
        <w:pStyle w:val="a4"/>
        <w:spacing w:line="276" w:lineRule="auto"/>
      </w:pPr>
      <w:r>
        <w:t>при повышении температуры тела выше 38 градусов</w:t>
      </w:r>
    </w:p>
    <w:p w:rsidR="00A36A09" w:rsidRDefault="00A36A09" w:rsidP="00A36A09">
      <w:pPr>
        <w:pStyle w:val="a4"/>
        <w:spacing w:line="276" w:lineRule="auto"/>
      </w:pPr>
      <w:r>
        <w:rPr>
          <w:rStyle w:val="a5"/>
        </w:rPr>
        <w:t xml:space="preserve">Определение уровня </w:t>
      </w:r>
      <w:proofErr w:type="spellStart"/>
      <w:r>
        <w:rPr>
          <w:rStyle w:val="a5"/>
        </w:rPr>
        <w:t>прокальцитонина</w:t>
      </w:r>
      <w:proofErr w:type="spellEnd"/>
    </w:p>
    <w:p w:rsidR="00A36A09" w:rsidRDefault="00A36A09" w:rsidP="00A36A09">
      <w:pPr>
        <w:pStyle w:val="a4"/>
        <w:spacing w:line="276" w:lineRule="auto"/>
      </w:pPr>
      <w:r>
        <w:t xml:space="preserve">при подозрении на </w:t>
      </w:r>
      <w:proofErr w:type="spellStart"/>
      <w:r>
        <w:t>уросепсис</w:t>
      </w:r>
      <w:proofErr w:type="spellEnd"/>
      <w:r>
        <w:t>.</w:t>
      </w:r>
    </w:p>
    <w:p w:rsidR="00A36A09" w:rsidRDefault="00A36A09" w:rsidP="00A36A09">
      <w:pPr>
        <w:pStyle w:val="a4"/>
        <w:spacing w:line="276" w:lineRule="auto"/>
      </w:pPr>
      <w:r>
        <w:rPr>
          <w:rStyle w:val="a5"/>
        </w:rPr>
        <w:t>Бактериологическое исследование (посев) мочи</w:t>
      </w:r>
    </w:p>
    <w:p w:rsidR="00A36A09" w:rsidRDefault="00A36A09" w:rsidP="00A36A09">
      <w:pPr>
        <w:pStyle w:val="a4"/>
        <w:spacing w:line="276" w:lineRule="auto"/>
      </w:pPr>
      <w:r>
        <w:t xml:space="preserve">при наличии </w:t>
      </w:r>
      <w:proofErr w:type="spellStart"/>
      <w:r>
        <w:t>лейкоцитурии</w:t>
      </w:r>
      <w:proofErr w:type="spellEnd"/>
      <w:r>
        <w:t xml:space="preserve"> и до начала антибактериальной терапии</w:t>
      </w:r>
    </w:p>
    <w:p w:rsidR="00A36A09" w:rsidRDefault="00A36A09" w:rsidP="00A36A09">
      <w:pPr>
        <w:pStyle w:val="3"/>
        <w:spacing w:line="276" w:lineRule="auto"/>
      </w:pPr>
      <w:r>
        <w:rPr>
          <w:rFonts w:eastAsia="Times New Roman"/>
        </w:rPr>
        <w:t>Инструментальная диагностика</w:t>
      </w:r>
    </w:p>
    <w:p w:rsidR="00A36A09" w:rsidRDefault="00A36A09" w:rsidP="00A36A09">
      <w:pPr>
        <w:pStyle w:val="a4"/>
        <w:spacing w:line="276" w:lineRule="auto"/>
      </w:pPr>
      <w:r>
        <w:rPr>
          <w:rStyle w:val="a5"/>
        </w:rPr>
        <w:t>УЗИ почек и мочевого пузыря</w:t>
      </w:r>
    </w:p>
    <w:p w:rsidR="00A36A09" w:rsidRDefault="00A36A09" w:rsidP="00A36A09">
      <w:pPr>
        <w:pStyle w:val="a4"/>
        <w:spacing w:line="276" w:lineRule="auto"/>
      </w:pPr>
      <w:r>
        <w:lastRenderedPageBreak/>
        <w:t>в первые 3 суток</w:t>
      </w:r>
    </w:p>
    <w:p w:rsidR="00A36A09" w:rsidRDefault="00A36A09" w:rsidP="00A36A09">
      <w:pPr>
        <w:pStyle w:val="a4"/>
        <w:spacing w:line="276" w:lineRule="auto"/>
      </w:pPr>
      <w:proofErr w:type="spellStart"/>
      <w:r>
        <w:rPr>
          <w:rStyle w:val="a5"/>
        </w:rPr>
        <w:t>Микционная</w:t>
      </w:r>
      <w:proofErr w:type="spellEnd"/>
      <w:r>
        <w:rPr>
          <w:rStyle w:val="a5"/>
        </w:rPr>
        <w:t xml:space="preserve"> цистография</w:t>
      </w:r>
    </w:p>
    <w:p w:rsidR="00A36A09" w:rsidRDefault="00A36A09" w:rsidP="00A36A09">
      <w:pPr>
        <w:pStyle w:val="a4"/>
        <w:spacing w:line="276" w:lineRule="auto"/>
      </w:pPr>
      <w:r>
        <w:t>для выявления:</w:t>
      </w:r>
    </w:p>
    <w:p w:rsidR="00A36A09" w:rsidRDefault="00A36A09" w:rsidP="00A36A09">
      <w:pPr>
        <w:numPr>
          <w:ilvl w:val="0"/>
          <w:numId w:val="8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ПМР и определения его степени;</w:t>
      </w:r>
    </w:p>
    <w:p w:rsidR="00A36A09" w:rsidRDefault="00A36A09" w:rsidP="00A36A09">
      <w:pPr>
        <w:numPr>
          <w:ilvl w:val="0"/>
          <w:numId w:val="8"/>
        </w:numPr>
        <w:spacing w:after="103" w:line="276" w:lineRule="auto"/>
        <w:rPr>
          <w:rFonts w:eastAsia="Times New Roman"/>
        </w:rPr>
      </w:pPr>
      <w:proofErr w:type="spellStart"/>
      <w:r>
        <w:rPr>
          <w:rFonts w:eastAsia="Times New Roman"/>
        </w:rPr>
        <w:t>уретероцеле</w:t>
      </w:r>
      <w:proofErr w:type="spellEnd"/>
      <w:r>
        <w:rPr>
          <w:rFonts w:eastAsia="Times New Roman"/>
        </w:rPr>
        <w:t>;</w:t>
      </w:r>
    </w:p>
    <w:p w:rsidR="00A36A09" w:rsidRDefault="00A36A09" w:rsidP="00A36A09">
      <w:pPr>
        <w:numPr>
          <w:ilvl w:val="0"/>
          <w:numId w:val="8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дивертикула;</w:t>
      </w:r>
    </w:p>
    <w:p w:rsidR="00A36A09" w:rsidRDefault="00A36A09" w:rsidP="00A36A09">
      <w:pPr>
        <w:numPr>
          <w:ilvl w:val="0"/>
          <w:numId w:val="8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клапана задней уретры.</w:t>
      </w:r>
    </w:p>
    <w:p w:rsidR="00A36A09" w:rsidRDefault="00A36A09" w:rsidP="00A36A09">
      <w:pPr>
        <w:pStyle w:val="a4"/>
        <w:spacing w:line="276" w:lineRule="auto"/>
      </w:pPr>
      <w:r>
        <w:t>Показания к проведению цистографии:</w:t>
      </w:r>
    </w:p>
    <w:p w:rsidR="00A36A09" w:rsidRDefault="00A36A09" w:rsidP="00A36A09">
      <w:pPr>
        <w:numPr>
          <w:ilvl w:val="0"/>
          <w:numId w:val="9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все дети до 2 лет после фебрильного эпизода ИМВП при наличии патологических изменений при УЗИ (увеличение размеров почки, дилатация ЧЛС) - в стадию ремиссии;</w:t>
      </w:r>
    </w:p>
    <w:p w:rsidR="00A36A09" w:rsidRDefault="00A36A09" w:rsidP="00A36A09">
      <w:pPr>
        <w:numPr>
          <w:ilvl w:val="0"/>
          <w:numId w:val="9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рецидивирующее течение ИМВП.</w:t>
      </w:r>
    </w:p>
    <w:p w:rsidR="00A36A09" w:rsidRDefault="00A36A09" w:rsidP="00A36A09">
      <w:pPr>
        <w:pStyle w:val="a4"/>
        <w:spacing w:line="276" w:lineRule="auto"/>
      </w:pPr>
      <w:r>
        <w:rPr>
          <w:rStyle w:val="a5"/>
        </w:rPr>
        <w:t xml:space="preserve">Динамическая </w:t>
      </w:r>
      <w:proofErr w:type="spellStart"/>
      <w:r>
        <w:rPr>
          <w:rStyle w:val="a5"/>
        </w:rPr>
        <w:t>нефросцинтиграфия</w:t>
      </w:r>
      <w:proofErr w:type="spellEnd"/>
      <w:r>
        <w:rPr>
          <w:rStyle w:val="a5"/>
        </w:rPr>
        <w:t xml:space="preserve"> с </w:t>
      </w:r>
      <w:proofErr w:type="spellStart"/>
      <w:r>
        <w:rPr>
          <w:rStyle w:val="a5"/>
        </w:rPr>
        <w:t>микционной</w:t>
      </w:r>
      <w:proofErr w:type="spellEnd"/>
      <w:r>
        <w:rPr>
          <w:rStyle w:val="a5"/>
        </w:rPr>
        <w:t xml:space="preserve"> пробой</w:t>
      </w:r>
    </w:p>
    <w:p w:rsidR="00A36A09" w:rsidRDefault="00A36A09" w:rsidP="00A36A09">
      <w:pPr>
        <w:pStyle w:val="a4"/>
        <w:spacing w:line="276" w:lineRule="auto"/>
      </w:pPr>
      <w:proofErr w:type="spellStart"/>
      <w:r>
        <w:t>радиофармпрепаратом</w:t>
      </w:r>
      <w:proofErr w:type="spellEnd"/>
      <w:r>
        <w:t xml:space="preserve"> </w:t>
      </w:r>
      <w:r>
        <w:rPr>
          <w:vertAlign w:val="superscript"/>
        </w:rPr>
        <w:t>99м</w:t>
      </w:r>
      <w:r>
        <w:t xml:space="preserve">Тс-Технемаг для выявления </w:t>
      </w:r>
      <w:proofErr w:type="spellStart"/>
      <w:r>
        <w:t>пузырномочеточникового</w:t>
      </w:r>
      <w:proofErr w:type="spellEnd"/>
      <w:r>
        <w:t xml:space="preserve"> рефлюкса, в том числе низкой степени.</w:t>
      </w:r>
    </w:p>
    <w:p w:rsidR="00A36A09" w:rsidRDefault="00A36A09" w:rsidP="00A36A09">
      <w:pPr>
        <w:pStyle w:val="a4"/>
        <w:spacing w:line="276" w:lineRule="auto"/>
      </w:pPr>
      <w:r>
        <w:t xml:space="preserve">Исследование с </w:t>
      </w:r>
      <w:proofErr w:type="spellStart"/>
      <w:r>
        <w:t>микционной</w:t>
      </w:r>
      <w:proofErr w:type="spellEnd"/>
      <w:r>
        <w:t xml:space="preserve"> пробой выполняется у детей, которые могут контролировать процесс мочеиспускания.</w:t>
      </w:r>
    </w:p>
    <w:p w:rsidR="00A36A09" w:rsidRDefault="00A36A09" w:rsidP="00A36A09">
      <w:pPr>
        <w:pStyle w:val="a4"/>
        <w:spacing w:line="276" w:lineRule="auto"/>
      </w:pPr>
      <w:r>
        <w:rPr>
          <w:rStyle w:val="a5"/>
        </w:rPr>
        <w:t>Экскреторная урография</w:t>
      </w:r>
    </w:p>
    <w:p w:rsidR="00A36A09" w:rsidRDefault="00A36A09" w:rsidP="00A36A09">
      <w:pPr>
        <w:pStyle w:val="a4"/>
        <w:spacing w:line="276" w:lineRule="auto"/>
      </w:pPr>
      <w:r>
        <w:t>как вспомогательную методику для выявления обструкции, аномалии развития органов мочевой системы (после исключения ПМР).</w:t>
      </w:r>
    </w:p>
    <w:p w:rsidR="00A36A09" w:rsidRDefault="00A36A09" w:rsidP="00A36A09">
      <w:pPr>
        <w:pStyle w:val="a4"/>
        <w:spacing w:line="276" w:lineRule="auto"/>
      </w:pPr>
      <w:r>
        <w:rPr>
          <w:rStyle w:val="a5"/>
        </w:rPr>
        <w:t>Магнитно-резонансная урография (МР-урография)</w:t>
      </w:r>
    </w:p>
    <w:p w:rsidR="00A36A09" w:rsidRDefault="00A36A09" w:rsidP="00A36A09">
      <w:pPr>
        <w:pStyle w:val="a4"/>
        <w:spacing w:line="276" w:lineRule="auto"/>
      </w:pPr>
      <w:r>
        <w:t>как вспомогательную методику для выявления обструкции, аномалии развития органов мочевой системы (после исключения ПМР).</w:t>
      </w:r>
    </w:p>
    <w:p w:rsidR="00A36A09" w:rsidRDefault="00A36A09" w:rsidP="00A36A09">
      <w:pPr>
        <w:pStyle w:val="2"/>
        <w:spacing w:line="276" w:lineRule="auto"/>
        <w:rPr>
          <w:rFonts w:eastAsia="Times New Roman"/>
        </w:rPr>
      </w:pPr>
      <w:r>
        <w:rPr>
          <w:rStyle w:val="a5"/>
          <w:rFonts w:eastAsia="Times New Roman"/>
          <w:b/>
          <w:bCs/>
        </w:rPr>
        <w:t>Амбулаторный этап. Лечение</w:t>
      </w:r>
    </w:p>
    <w:p w:rsidR="00A36A09" w:rsidRDefault="00A36A09" w:rsidP="00A36A09">
      <w:pPr>
        <w:pStyle w:val="a4"/>
        <w:spacing w:line="276" w:lineRule="auto"/>
      </w:pPr>
      <w:r>
        <w:rPr>
          <w:rStyle w:val="a5"/>
        </w:rPr>
        <w:t>Эмпирическая антибиотикотерапия</w:t>
      </w:r>
    </w:p>
    <w:p w:rsidR="00A36A09" w:rsidRDefault="00A36A09" w:rsidP="00A36A09">
      <w:pPr>
        <w:pStyle w:val="a4"/>
        <w:spacing w:line="276" w:lineRule="auto"/>
      </w:pPr>
      <w:r>
        <w:t>Безотлагательно. Не менее 3-х дней.</w:t>
      </w:r>
    </w:p>
    <w:p w:rsidR="00A36A09" w:rsidRDefault="00A36A09" w:rsidP="00A36A09">
      <w:pPr>
        <w:pStyle w:val="a4"/>
        <w:spacing w:line="276" w:lineRule="auto"/>
      </w:pPr>
      <w:r>
        <w:rPr>
          <w:rStyle w:val="a5"/>
        </w:rPr>
        <w:t>Антибиотикотерапия с учетом чувствительности микроорганизмов</w:t>
      </w:r>
    </w:p>
    <w:p w:rsidR="00A36A09" w:rsidRDefault="00A36A09" w:rsidP="00A36A09">
      <w:pPr>
        <w:pStyle w:val="a4"/>
        <w:spacing w:line="276" w:lineRule="auto"/>
      </w:pPr>
      <w:r>
        <w:rPr>
          <w:rStyle w:val="a5"/>
        </w:rPr>
        <w:t xml:space="preserve">Коррекция дозы антибактериального препарата в зависимости от клиренса </w:t>
      </w:r>
      <w:proofErr w:type="spellStart"/>
      <w:r>
        <w:rPr>
          <w:rStyle w:val="a5"/>
        </w:rPr>
        <w:t>креатинина</w:t>
      </w:r>
      <w:proofErr w:type="spellEnd"/>
    </w:p>
    <w:p w:rsidR="00A36A09" w:rsidRDefault="00A36A09" w:rsidP="00A36A09">
      <w:pPr>
        <w:pStyle w:val="a4"/>
        <w:spacing w:line="276" w:lineRule="auto"/>
      </w:pPr>
      <w:r>
        <w:rPr>
          <w:rStyle w:val="a5"/>
        </w:rPr>
        <w:lastRenderedPageBreak/>
        <w:t xml:space="preserve">Выявление и коррекция нарушений </w:t>
      </w:r>
      <w:proofErr w:type="spellStart"/>
      <w:r>
        <w:rPr>
          <w:rStyle w:val="a5"/>
        </w:rPr>
        <w:t>уродинамики</w:t>
      </w:r>
      <w:proofErr w:type="spellEnd"/>
    </w:p>
    <w:p w:rsidR="00A36A09" w:rsidRDefault="00A36A09" w:rsidP="00A36A09">
      <w:pPr>
        <w:pStyle w:val="a4"/>
        <w:spacing w:line="276" w:lineRule="auto"/>
      </w:pPr>
      <w:r>
        <w:rPr>
          <w:rStyle w:val="a5"/>
        </w:rPr>
        <w:t>Контроль регулярности опорожнения кишечника</w:t>
      </w:r>
    </w:p>
    <w:p w:rsidR="00A36A09" w:rsidRDefault="00A36A09" w:rsidP="00A36A09">
      <w:pPr>
        <w:pStyle w:val="a4"/>
        <w:spacing w:line="276" w:lineRule="auto"/>
      </w:pPr>
      <w:r>
        <w:t xml:space="preserve">для предупреждения </w:t>
      </w:r>
      <w:proofErr w:type="spellStart"/>
      <w:r>
        <w:t>лимфогенного</w:t>
      </w:r>
      <w:proofErr w:type="spellEnd"/>
      <w:r>
        <w:t xml:space="preserve"> пути инфицирования</w:t>
      </w:r>
    </w:p>
    <w:p w:rsidR="00A36A09" w:rsidRDefault="00A36A09" w:rsidP="00A36A09">
      <w:pPr>
        <w:pStyle w:val="a4"/>
        <w:spacing w:line="276" w:lineRule="auto"/>
      </w:pPr>
      <w:r>
        <w:rPr>
          <w:rStyle w:val="a5"/>
        </w:rPr>
        <w:t>Показания к госпитализации</w:t>
      </w:r>
    </w:p>
    <w:p w:rsidR="00A36A09" w:rsidRDefault="00A36A09" w:rsidP="00A36A09">
      <w:pPr>
        <w:numPr>
          <w:ilvl w:val="0"/>
          <w:numId w:val="10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Дети с острым пиелонефритом и лихорадкой раннего возраста (менее 1 года);</w:t>
      </w:r>
    </w:p>
    <w:p w:rsidR="00A36A09" w:rsidRDefault="00A36A09" w:rsidP="00A36A09">
      <w:pPr>
        <w:numPr>
          <w:ilvl w:val="0"/>
          <w:numId w:val="10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Наличие симптомов интоксикации и рвоты;</w:t>
      </w:r>
    </w:p>
    <w:p w:rsidR="00A36A09" w:rsidRDefault="00A36A09" w:rsidP="00A36A09">
      <w:pPr>
        <w:numPr>
          <w:ilvl w:val="0"/>
          <w:numId w:val="10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 xml:space="preserve">Отсутствие возможности осуществить оральную </w:t>
      </w:r>
      <w:proofErr w:type="spellStart"/>
      <w:r>
        <w:rPr>
          <w:rFonts w:eastAsia="Times New Roman"/>
        </w:rPr>
        <w:t>регидратацию</w:t>
      </w:r>
      <w:proofErr w:type="spellEnd"/>
      <w:r>
        <w:rPr>
          <w:rFonts w:eastAsia="Times New Roman"/>
        </w:rPr>
        <w:t xml:space="preserve"> при наличии признаков обезвоживания;</w:t>
      </w:r>
    </w:p>
    <w:p w:rsidR="00A36A09" w:rsidRDefault="00A36A09" w:rsidP="00A36A09">
      <w:pPr>
        <w:numPr>
          <w:ilvl w:val="0"/>
          <w:numId w:val="10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Бактериемия и сепсис.</w:t>
      </w:r>
    </w:p>
    <w:p w:rsidR="00A36A09" w:rsidRDefault="00A36A09" w:rsidP="00A36A09">
      <w:pPr>
        <w:pStyle w:val="2"/>
        <w:spacing w:line="276" w:lineRule="auto"/>
        <w:rPr>
          <w:rFonts w:eastAsia="Times New Roman"/>
        </w:rPr>
      </w:pPr>
      <w:r>
        <w:rPr>
          <w:rStyle w:val="a5"/>
          <w:rFonts w:eastAsia="Times New Roman"/>
          <w:b/>
          <w:bCs/>
        </w:rPr>
        <w:t>Стационарный этап. Диагностика</w:t>
      </w:r>
    </w:p>
    <w:p w:rsidR="00A36A09" w:rsidRDefault="00A36A09" w:rsidP="00A36A09">
      <w:pPr>
        <w:pStyle w:val="a4"/>
        <w:spacing w:line="276" w:lineRule="auto"/>
      </w:pPr>
      <w:r>
        <w:rPr>
          <w:rStyle w:val="a5"/>
        </w:rPr>
        <w:t xml:space="preserve">Сбор жалоб и </w:t>
      </w:r>
      <w:proofErr w:type="spellStart"/>
      <w:r>
        <w:rPr>
          <w:rStyle w:val="a5"/>
        </w:rPr>
        <w:t>анамнеза</w:t>
      </w:r>
      <w:r>
        <w:t>у</w:t>
      </w:r>
      <w:proofErr w:type="spellEnd"/>
      <w:r>
        <w:t xml:space="preserve"> новорожденных:</w:t>
      </w:r>
    </w:p>
    <w:p w:rsidR="00A36A09" w:rsidRDefault="00A36A09" w:rsidP="00A36A09">
      <w:pPr>
        <w:numPr>
          <w:ilvl w:val="0"/>
          <w:numId w:val="11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лихорадка чаще до фебрильных цифр;</w:t>
      </w:r>
    </w:p>
    <w:p w:rsidR="00A36A09" w:rsidRDefault="00A36A09" w:rsidP="00A36A09">
      <w:pPr>
        <w:numPr>
          <w:ilvl w:val="0"/>
          <w:numId w:val="11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рвота.</w:t>
      </w:r>
    </w:p>
    <w:p w:rsidR="00A36A09" w:rsidRDefault="00A36A09" w:rsidP="00A36A09">
      <w:pPr>
        <w:pStyle w:val="a4"/>
        <w:spacing w:line="276" w:lineRule="auto"/>
      </w:pPr>
      <w:r>
        <w:t>у детей:</w:t>
      </w:r>
    </w:p>
    <w:p w:rsidR="00A36A09" w:rsidRDefault="00A36A09" w:rsidP="00A36A09">
      <w:pPr>
        <w:numPr>
          <w:ilvl w:val="0"/>
          <w:numId w:val="12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подъемы температуры (чаще до фебрильных цифр) без катаральных явлений;</w:t>
      </w:r>
    </w:p>
    <w:p w:rsidR="00A36A09" w:rsidRDefault="00A36A09" w:rsidP="00A36A09">
      <w:pPr>
        <w:numPr>
          <w:ilvl w:val="0"/>
          <w:numId w:val="12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рвота;</w:t>
      </w:r>
    </w:p>
    <w:p w:rsidR="00A36A09" w:rsidRDefault="00A36A09" w:rsidP="00A36A09">
      <w:pPr>
        <w:numPr>
          <w:ilvl w:val="0"/>
          <w:numId w:val="12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боли в животе;</w:t>
      </w:r>
    </w:p>
    <w:p w:rsidR="00A36A09" w:rsidRDefault="00A36A09" w:rsidP="00A36A09">
      <w:pPr>
        <w:numPr>
          <w:ilvl w:val="0"/>
          <w:numId w:val="12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дизурия (учащенное и/или болезненное мочеиспускание, императивные позывы на мочеиспускание).</w:t>
      </w:r>
    </w:p>
    <w:p w:rsidR="00A36A09" w:rsidRDefault="00A36A09" w:rsidP="00A36A09">
      <w:pPr>
        <w:pStyle w:val="a4"/>
        <w:spacing w:line="276" w:lineRule="auto"/>
      </w:pPr>
      <w:proofErr w:type="spellStart"/>
      <w:r>
        <w:rPr>
          <w:rStyle w:val="a5"/>
        </w:rPr>
        <w:t>Физикальный</w:t>
      </w:r>
      <w:proofErr w:type="spellEnd"/>
      <w:r>
        <w:rPr>
          <w:rStyle w:val="a5"/>
        </w:rPr>
        <w:t xml:space="preserve"> осмотр</w:t>
      </w:r>
    </w:p>
    <w:p w:rsidR="00A36A09" w:rsidRDefault="00A36A09" w:rsidP="00A36A09">
      <w:pPr>
        <w:numPr>
          <w:ilvl w:val="0"/>
          <w:numId w:val="13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бледность кожных покровов;</w:t>
      </w:r>
    </w:p>
    <w:p w:rsidR="00A36A09" w:rsidRDefault="00A36A09" w:rsidP="00A36A09">
      <w:pPr>
        <w:numPr>
          <w:ilvl w:val="0"/>
          <w:numId w:val="13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тахикардия;</w:t>
      </w:r>
    </w:p>
    <w:p w:rsidR="00A36A09" w:rsidRDefault="00A36A09" w:rsidP="00A36A09">
      <w:pPr>
        <w:numPr>
          <w:ilvl w:val="0"/>
          <w:numId w:val="13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появление симптомов дегидратации (преимущественно у новорожденных и детей грудного возраста);</w:t>
      </w:r>
    </w:p>
    <w:p w:rsidR="00A36A09" w:rsidRDefault="00A36A09" w:rsidP="00A36A09">
      <w:pPr>
        <w:numPr>
          <w:ilvl w:val="0"/>
          <w:numId w:val="13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отсутствие катаральных явлений при наличии повышения температуры (чаще до фебрильных цифр, реже – субфебрильных);</w:t>
      </w:r>
    </w:p>
    <w:p w:rsidR="00A36A09" w:rsidRDefault="00A36A09" w:rsidP="00A36A09">
      <w:pPr>
        <w:numPr>
          <w:ilvl w:val="0"/>
          <w:numId w:val="13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резкий запах мочи;</w:t>
      </w:r>
    </w:p>
    <w:p w:rsidR="00A36A09" w:rsidRDefault="00A36A09" w:rsidP="00A36A09">
      <w:pPr>
        <w:numPr>
          <w:ilvl w:val="0"/>
          <w:numId w:val="13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 xml:space="preserve">при остром пиелонефрите – положительный симптом </w:t>
      </w:r>
      <w:proofErr w:type="spellStart"/>
      <w:r>
        <w:rPr>
          <w:rFonts w:eastAsia="Times New Roman"/>
        </w:rPr>
        <w:t>Пастернацкого</w:t>
      </w:r>
      <w:proofErr w:type="spellEnd"/>
      <w:r>
        <w:rPr>
          <w:rFonts w:eastAsia="Times New Roman"/>
        </w:rPr>
        <w:t xml:space="preserve"> (болезненность при поколачивании или у маленьких детей – при надавливании пальцем между основанием 12-го ребра и позвоночника).</w:t>
      </w:r>
    </w:p>
    <w:p w:rsidR="00A36A09" w:rsidRDefault="00A36A09" w:rsidP="00A36A09">
      <w:pPr>
        <w:pStyle w:val="a4"/>
        <w:spacing w:line="276" w:lineRule="auto"/>
      </w:pPr>
      <w:r>
        <w:rPr>
          <w:rStyle w:val="a5"/>
        </w:rPr>
        <w:t>Установка диагноза</w:t>
      </w:r>
    </w:p>
    <w:p w:rsidR="00A36A09" w:rsidRDefault="00A36A09" w:rsidP="00A36A09">
      <w:pPr>
        <w:pStyle w:val="a4"/>
        <w:spacing w:line="276" w:lineRule="auto"/>
      </w:pPr>
      <w:r>
        <w:lastRenderedPageBreak/>
        <w:t>Критерии диагноза инфекции мочевыводящих путей:</w:t>
      </w:r>
    </w:p>
    <w:p w:rsidR="00A36A09" w:rsidRDefault="00A36A09" w:rsidP="00A36A09">
      <w:pPr>
        <w:numPr>
          <w:ilvl w:val="0"/>
          <w:numId w:val="14"/>
        </w:numPr>
        <w:spacing w:after="103" w:line="276" w:lineRule="auto"/>
        <w:rPr>
          <w:rFonts w:eastAsia="Times New Roman"/>
        </w:rPr>
      </w:pPr>
      <w:proofErr w:type="spellStart"/>
      <w:r>
        <w:rPr>
          <w:rFonts w:eastAsia="Times New Roman"/>
        </w:rPr>
        <w:t>лейкоцитурия</w:t>
      </w:r>
      <w:proofErr w:type="spellEnd"/>
      <w:r>
        <w:rPr>
          <w:rFonts w:eastAsia="Times New Roman"/>
        </w:rPr>
        <w:t xml:space="preserve"> более 25 в 1 </w:t>
      </w:r>
      <w:proofErr w:type="spellStart"/>
      <w:r>
        <w:rPr>
          <w:rFonts w:eastAsia="Times New Roman"/>
        </w:rPr>
        <w:t>мкл</w:t>
      </w:r>
      <w:proofErr w:type="spellEnd"/>
      <w:r>
        <w:rPr>
          <w:rFonts w:eastAsia="Times New Roman"/>
        </w:rPr>
        <w:t xml:space="preserve"> или более 10-15 в поле зрения;</w:t>
      </w:r>
    </w:p>
    <w:p w:rsidR="00A36A09" w:rsidRDefault="00A36A09" w:rsidP="00A36A09">
      <w:pPr>
        <w:numPr>
          <w:ilvl w:val="0"/>
          <w:numId w:val="14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бактериурия более 100 000 микробных единиц/мл при посеве мочи на стерильность.</w:t>
      </w:r>
    </w:p>
    <w:p w:rsidR="00A36A09" w:rsidRDefault="00A36A09" w:rsidP="00A36A09">
      <w:pPr>
        <w:pStyle w:val="3"/>
        <w:spacing w:line="276" w:lineRule="auto"/>
      </w:pPr>
      <w:r>
        <w:rPr>
          <w:rFonts w:eastAsia="Times New Roman"/>
        </w:rPr>
        <w:t>Лабораторная диагностика</w:t>
      </w:r>
    </w:p>
    <w:p w:rsidR="00A36A09" w:rsidRDefault="00A36A09" w:rsidP="00A36A09">
      <w:pPr>
        <w:pStyle w:val="a4"/>
        <w:spacing w:line="276" w:lineRule="auto"/>
      </w:pPr>
      <w:r>
        <w:rPr>
          <w:rStyle w:val="a5"/>
        </w:rPr>
        <w:t>Общий (клинический) анализ крови развернутый</w:t>
      </w:r>
    </w:p>
    <w:p w:rsidR="00A36A09" w:rsidRDefault="00A36A09" w:rsidP="00A36A09">
      <w:pPr>
        <w:pStyle w:val="a4"/>
        <w:spacing w:line="276" w:lineRule="auto"/>
      </w:pPr>
      <w:r>
        <w:t>не позднее 24 часов от момента поступления в стационар</w:t>
      </w:r>
    </w:p>
    <w:p w:rsidR="00A36A09" w:rsidRDefault="00A36A09" w:rsidP="00A36A09">
      <w:pPr>
        <w:pStyle w:val="a4"/>
        <w:spacing w:line="276" w:lineRule="auto"/>
      </w:pPr>
      <w:r>
        <w:t>признаки бактериальной инфекции:</w:t>
      </w:r>
    </w:p>
    <w:p w:rsidR="00A36A09" w:rsidRDefault="00A36A09" w:rsidP="00A36A09">
      <w:pPr>
        <w:numPr>
          <w:ilvl w:val="0"/>
          <w:numId w:val="15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лейкоцитоз выше 15х10</w:t>
      </w:r>
      <w:r>
        <w:rPr>
          <w:rFonts w:eastAsia="Times New Roman"/>
          <w:vertAlign w:val="superscript"/>
        </w:rPr>
        <w:t>9</w:t>
      </w:r>
      <w:r>
        <w:rPr>
          <w:rFonts w:eastAsia="Times New Roman"/>
        </w:rPr>
        <w:t xml:space="preserve"> /л;</w:t>
      </w:r>
    </w:p>
    <w:p w:rsidR="00A36A09" w:rsidRDefault="00A36A09" w:rsidP="00A36A09">
      <w:pPr>
        <w:numPr>
          <w:ilvl w:val="0"/>
          <w:numId w:val="15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высокий уровень С-реактивного белка (≥30 мг/л).</w:t>
      </w:r>
    </w:p>
    <w:p w:rsidR="00A36A09" w:rsidRDefault="00A36A09" w:rsidP="00A36A09">
      <w:pPr>
        <w:pStyle w:val="a4"/>
        <w:spacing w:line="276" w:lineRule="auto"/>
      </w:pPr>
      <w:r>
        <w:rPr>
          <w:rStyle w:val="a5"/>
        </w:rPr>
        <w:t>Биохимический анализ крови</w:t>
      </w:r>
    </w:p>
    <w:p w:rsidR="00A36A09" w:rsidRDefault="00A36A09" w:rsidP="00A36A09">
      <w:pPr>
        <w:numPr>
          <w:ilvl w:val="0"/>
          <w:numId w:val="16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 xml:space="preserve">мочевина, </w:t>
      </w:r>
      <w:proofErr w:type="spellStart"/>
      <w:r>
        <w:rPr>
          <w:rFonts w:eastAsia="Times New Roman"/>
        </w:rPr>
        <w:t>креатинин</w:t>
      </w:r>
      <w:proofErr w:type="spellEnd"/>
    </w:p>
    <w:p w:rsidR="00A36A09" w:rsidRDefault="00A36A09" w:rsidP="00A36A09">
      <w:pPr>
        <w:pStyle w:val="a4"/>
        <w:spacing w:line="276" w:lineRule="auto"/>
      </w:pPr>
      <w:r>
        <w:rPr>
          <w:rStyle w:val="a5"/>
        </w:rPr>
        <w:t>Общий (клинический) анализ мочи</w:t>
      </w:r>
    </w:p>
    <w:p w:rsidR="00A36A09" w:rsidRDefault="00A36A09" w:rsidP="00A36A09">
      <w:pPr>
        <w:pStyle w:val="a4"/>
        <w:spacing w:line="276" w:lineRule="auto"/>
      </w:pPr>
      <w:r>
        <w:t>не позднее 3 часов от момента поступления в стационар</w:t>
      </w:r>
    </w:p>
    <w:p w:rsidR="00A36A09" w:rsidRDefault="00A36A09" w:rsidP="00A36A09">
      <w:pPr>
        <w:numPr>
          <w:ilvl w:val="0"/>
          <w:numId w:val="17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с подсчетом количества лейкоцитов, эритроцитов, определением белка и нитритов.</w:t>
      </w:r>
    </w:p>
    <w:p w:rsidR="00A36A09" w:rsidRDefault="00A36A09" w:rsidP="00A36A09">
      <w:pPr>
        <w:pStyle w:val="a4"/>
        <w:spacing w:line="276" w:lineRule="auto"/>
      </w:pPr>
      <w:r>
        <w:rPr>
          <w:rStyle w:val="a5"/>
        </w:rPr>
        <w:t>Определение уровня С-реактивного белка</w:t>
      </w:r>
    </w:p>
    <w:p w:rsidR="00A36A09" w:rsidRDefault="00A36A09" w:rsidP="00A36A09">
      <w:pPr>
        <w:pStyle w:val="a4"/>
        <w:spacing w:line="276" w:lineRule="auto"/>
      </w:pPr>
      <w:r>
        <w:t>при повышении температуры тела выше 38 градусов</w:t>
      </w:r>
    </w:p>
    <w:p w:rsidR="00A36A09" w:rsidRDefault="00A36A09" w:rsidP="00A36A09">
      <w:pPr>
        <w:pStyle w:val="a4"/>
        <w:spacing w:line="276" w:lineRule="auto"/>
      </w:pPr>
      <w:r>
        <w:rPr>
          <w:rStyle w:val="a5"/>
        </w:rPr>
        <w:t xml:space="preserve">Определение уровня </w:t>
      </w:r>
      <w:proofErr w:type="spellStart"/>
      <w:r>
        <w:rPr>
          <w:rStyle w:val="a5"/>
        </w:rPr>
        <w:t>прокальцитонина</w:t>
      </w:r>
      <w:proofErr w:type="spellEnd"/>
    </w:p>
    <w:p w:rsidR="00A36A09" w:rsidRDefault="00A36A09" w:rsidP="00A36A09">
      <w:pPr>
        <w:pStyle w:val="a4"/>
        <w:spacing w:line="276" w:lineRule="auto"/>
      </w:pPr>
      <w:r>
        <w:t xml:space="preserve">при подозрении на </w:t>
      </w:r>
      <w:proofErr w:type="spellStart"/>
      <w:r>
        <w:t>уросепсис</w:t>
      </w:r>
      <w:proofErr w:type="spellEnd"/>
      <w:r>
        <w:t>.</w:t>
      </w:r>
    </w:p>
    <w:p w:rsidR="00A36A09" w:rsidRDefault="00A36A09" w:rsidP="00A36A09">
      <w:pPr>
        <w:pStyle w:val="a4"/>
        <w:spacing w:line="276" w:lineRule="auto"/>
      </w:pPr>
      <w:r>
        <w:rPr>
          <w:rStyle w:val="a5"/>
        </w:rPr>
        <w:t>Бактериологическое исследование мочи с определением чувствительности возбудителя к антибиотикам и другим лекарственным препаратам</w:t>
      </w:r>
    </w:p>
    <w:p w:rsidR="00A36A09" w:rsidRDefault="00A36A09" w:rsidP="00A36A09">
      <w:pPr>
        <w:pStyle w:val="a4"/>
        <w:spacing w:line="276" w:lineRule="auto"/>
      </w:pPr>
      <w:r>
        <w:t xml:space="preserve">при наличии </w:t>
      </w:r>
      <w:proofErr w:type="spellStart"/>
      <w:r>
        <w:t>лейкоцитурии</w:t>
      </w:r>
      <w:proofErr w:type="spellEnd"/>
      <w:r>
        <w:t xml:space="preserve"> и до начала антибактериальной терапии</w:t>
      </w:r>
    </w:p>
    <w:p w:rsidR="00A36A09" w:rsidRDefault="00A36A09" w:rsidP="00A36A09">
      <w:pPr>
        <w:pStyle w:val="3"/>
        <w:spacing w:line="276" w:lineRule="auto"/>
      </w:pPr>
      <w:r>
        <w:rPr>
          <w:rFonts w:eastAsia="Times New Roman"/>
        </w:rPr>
        <w:t>Инструментальная диагностика</w:t>
      </w:r>
    </w:p>
    <w:p w:rsidR="00A36A09" w:rsidRDefault="00A36A09" w:rsidP="00A36A09">
      <w:pPr>
        <w:pStyle w:val="a4"/>
        <w:spacing w:line="276" w:lineRule="auto"/>
      </w:pPr>
      <w:r>
        <w:rPr>
          <w:rStyle w:val="a5"/>
        </w:rPr>
        <w:t>УЗИ почек и мочевыводящих путей</w:t>
      </w:r>
    </w:p>
    <w:p w:rsidR="00A36A09" w:rsidRDefault="00A36A09" w:rsidP="00A36A09">
      <w:pPr>
        <w:pStyle w:val="a4"/>
        <w:spacing w:line="276" w:lineRule="auto"/>
      </w:pPr>
      <w:r>
        <w:t>не позднее 24 часов от момента поступления в стационар</w:t>
      </w:r>
    </w:p>
    <w:p w:rsidR="00A36A09" w:rsidRDefault="00A36A09" w:rsidP="00A36A09">
      <w:pPr>
        <w:pStyle w:val="a4"/>
        <w:spacing w:line="276" w:lineRule="auto"/>
      </w:pPr>
      <w:proofErr w:type="spellStart"/>
      <w:r>
        <w:rPr>
          <w:rStyle w:val="a5"/>
        </w:rPr>
        <w:t>Микционная</w:t>
      </w:r>
      <w:proofErr w:type="spellEnd"/>
      <w:r>
        <w:rPr>
          <w:rStyle w:val="a5"/>
        </w:rPr>
        <w:t xml:space="preserve"> цистография</w:t>
      </w:r>
    </w:p>
    <w:p w:rsidR="00A36A09" w:rsidRDefault="00A36A09" w:rsidP="00A36A09">
      <w:pPr>
        <w:pStyle w:val="a4"/>
        <w:spacing w:line="276" w:lineRule="auto"/>
      </w:pPr>
      <w:r>
        <w:lastRenderedPageBreak/>
        <w:t>для выявления:</w:t>
      </w:r>
    </w:p>
    <w:p w:rsidR="00A36A09" w:rsidRDefault="00A36A09" w:rsidP="00A36A09">
      <w:pPr>
        <w:numPr>
          <w:ilvl w:val="0"/>
          <w:numId w:val="18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ПМР и определения его степени;</w:t>
      </w:r>
    </w:p>
    <w:p w:rsidR="00A36A09" w:rsidRDefault="00A36A09" w:rsidP="00A36A09">
      <w:pPr>
        <w:numPr>
          <w:ilvl w:val="0"/>
          <w:numId w:val="18"/>
        </w:numPr>
        <w:spacing w:after="103" w:line="276" w:lineRule="auto"/>
        <w:rPr>
          <w:rFonts w:eastAsia="Times New Roman"/>
        </w:rPr>
      </w:pPr>
      <w:proofErr w:type="spellStart"/>
      <w:r>
        <w:rPr>
          <w:rFonts w:eastAsia="Times New Roman"/>
        </w:rPr>
        <w:t>уретероцеле</w:t>
      </w:r>
      <w:proofErr w:type="spellEnd"/>
      <w:r>
        <w:rPr>
          <w:rFonts w:eastAsia="Times New Roman"/>
        </w:rPr>
        <w:t>;</w:t>
      </w:r>
    </w:p>
    <w:p w:rsidR="00A36A09" w:rsidRDefault="00A36A09" w:rsidP="00A36A09">
      <w:pPr>
        <w:numPr>
          <w:ilvl w:val="0"/>
          <w:numId w:val="18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дивертикула;</w:t>
      </w:r>
    </w:p>
    <w:p w:rsidR="00A36A09" w:rsidRDefault="00A36A09" w:rsidP="00A36A09">
      <w:pPr>
        <w:numPr>
          <w:ilvl w:val="0"/>
          <w:numId w:val="18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клапана задней уретры.</w:t>
      </w:r>
    </w:p>
    <w:p w:rsidR="00A36A09" w:rsidRDefault="00A36A09" w:rsidP="00A36A09">
      <w:pPr>
        <w:pStyle w:val="a4"/>
        <w:spacing w:line="276" w:lineRule="auto"/>
      </w:pPr>
      <w:r>
        <w:t>Показания к проведению цистографии:</w:t>
      </w:r>
    </w:p>
    <w:p w:rsidR="00A36A09" w:rsidRDefault="00A36A09" w:rsidP="00A36A09">
      <w:pPr>
        <w:numPr>
          <w:ilvl w:val="0"/>
          <w:numId w:val="19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все дети до 2 лет после фебрильного эпизода ИМВП при наличии патологических изменений при УЗИ (увеличение размеров почки, дилатация ЧЛС) - в стадию ремиссии;</w:t>
      </w:r>
    </w:p>
    <w:p w:rsidR="00A36A09" w:rsidRDefault="00A36A09" w:rsidP="00A36A09">
      <w:pPr>
        <w:numPr>
          <w:ilvl w:val="0"/>
          <w:numId w:val="19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рецидивирующее течение ИМВП.</w:t>
      </w:r>
    </w:p>
    <w:p w:rsidR="00A36A09" w:rsidRDefault="00A36A09" w:rsidP="00A36A09">
      <w:pPr>
        <w:pStyle w:val="a4"/>
        <w:spacing w:line="276" w:lineRule="auto"/>
      </w:pPr>
      <w:r>
        <w:rPr>
          <w:rStyle w:val="a5"/>
        </w:rPr>
        <w:t xml:space="preserve">Динамическая </w:t>
      </w:r>
      <w:proofErr w:type="spellStart"/>
      <w:r>
        <w:rPr>
          <w:rStyle w:val="a5"/>
        </w:rPr>
        <w:t>нефросцинтиграфия</w:t>
      </w:r>
      <w:proofErr w:type="spellEnd"/>
      <w:r>
        <w:rPr>
          <w:rStyle w:val="a5"/>
        </w:rPr>
        <w:t xml:space="preserve"> с </w:t>
      </w:r>
      <w:proofErr w:type="spellStart"/>
      <w:r>
        <w:rPr>
          <w:rStyle w:val="a5"/>
        </w:rPr>
        <w:t>микционной</w:t>
      </w:r>
      <w:proofErr w:type="spellEnd"/>
      <w:r>
        <w:rPr>
          <w:rStyle w:val="a5"/>
        </w:rPr>
        <w:t xml:space="preserve"> пробой</w:t>
      </w:r>
    </w:p>
    <w:p w:rsidR="00A36A09" w:rsidRDefault="00A36A09" w:rsidP="00A36A09">
      <w:pPr>
        <w:pStyle w:val="a4"/>
        <w:spacing w:line="276" w:lineRule="auto"/>
      </w:pPr>
      <w:proofErr w:type="spellStart"/>
      <w:r>
        <w:t>радиофармпрепаратом</w:t>
      </w:r>
      <w:proofErr w:type="spellEnd"/>
      <w:r>
        <w:t xml:space="preserve"> </w:t>
      </w:r>
      <w:r>
        <w:rPr>
          <w:vertAlign w:val="superscript"/>
        </w:rPr>
        <w:t>99м</w:t>
      </w:r>
      <w:r>
        <w:t xml:space="preserve">Тс-Технемаг для выявления </w:t>
      </w:r>
      <w:proofErr w:type="spellStart"/>
      <w:r>
        <w:t>пузырномочеточникового</w:t>
      </w:r>
      <w:proofErr w:type="spellEnd"/>
      <w:r>
        <w:t xml:space="preserve"> рефлюкса, в том числе низкой степени.</w:t>
      </w:r>
    </w:p>
    <w:p w:rsidR="00A36A09" w:rsidRDefault="00A36A09" w:rsidP="00A36A09">
      <w:pPr>
        <w:pStyle w:val="a4"/>
        <w:spacing w:line="276" w:lineRule="auto"/>
      </w:pPr>
      <w:r>
        <w:t xml:space="preserve">Исследование с </w:t>
      </w:r>
      <w:proofErr w:type="spellStart"/>
      <w:r>
        <w:t>микционной</w:t>
      </w:r>
      <w:proofErr w:type="spellEnd"/>
      <w:r>
        <w:t xml:space="preserve"> пробой выполняется у детей, которые могут контролировать процесс мочеиспускания.</w:t>
      </w:r>
    </w:p>
    <w:p w:rsidR="00A36A09" w:rsidRDefault="00A36A09" w:rsidP="00A36A09">
      <w:pPr>
        <w:pStyle w:val="a4"/>
        <w:spacing w:line="276" w:lineRule="auto"/>
      </w:pPr>
      <w:r>
        <w:rPr>
          <w:rStyle w:val="a5"/>
        </w:rPr>
        <w:t>Экскреторная урография</w:t>
      </w:r>
    </w:p>
    <w:p w:rsidR="00A36A09" w:rsidRDefault="00A36A09" w:rsidP="00A36A09">
      <w:pPr>
        <w:pStyle w:val="a4"/>
        <w:spacing w:line="276" w:lineRule="auto"/>
      </w:pPr>
      <w:r>
        <w:t>как вспомогательную методику для выявления обструкции, аномалии развития органов мочевой системы (после исключения ПМР).</w:t>
      </w:r>
    </w:p>
    <w:p w:rsidR="00A36A09" w:rsidRDefault="00A36A09" w:rsidP="00A36A09">
      <w:pPr>
        <w:pStyle w:val="a4"/>
        <w:spacing w:line="276" w:lineRule="auto"/>
      </w:pPr>
      <w:r>
        <w:rPr>
          <w:rStyle w:val="a5"/>
        </w:rPr>
        <w:t>Магнитно-резонансная урография (МР-урография)</w:t>
      </w:r>
    </w:p>
    <w:p w:rsidR="00A36A09" w:rsidRDefault="00A36A09" w:rsidP="00A36A09">
      <w:pPr>
        <w:pStyle w:val="a4"/>
        <w:spacing w:line="276" w:lineRule="auto"/>
      </w:pPr>
      <w:r>
        <w:t>как вспомогательную методику для выявления обструкции, аномалии развития органов мочевой системы (после исключения ПМР).</w:t>
      </w:r>
    </w:p>
    <w:p w:rsidR="00A36A09" w:rsidRDefault="00A36A09" w:rsidP="00A36A09">
      <w:pPr>
        <w:pStyle w:val="2"/>
        <w:spacing w:line="276" w:lineRule="auto"/>
        <w:rPr>
          <w:rFonts w:eastAsia="Times New Roman"/>
        </w:rPr>
      </w:pPr>
      <w:r>
        <w:rPr>
          <w:rStyle w:val="a5"/>
          <w:rFonts w:eastAsia="Times New Roman"/>
          <w:b/>
          <w:bCs/>
        </w:rPr>
        <w:t>Стационарный этап. Лечение</w:t>
      </w:r>
    </w:p>
    <w:p w:rsidR="00A36A09" w:rsidRDefault="00A36A09" w:rsidP="00A36A09">
      <w:pPr>
        <w:pStyle w:val="a4"/>
        <w:spacing w:line="276" w:lineRule="auto"/>
      </w:pPr>
      <w:r>
        <w:rPr>
          <w:rStyle w:val="a5"/>
        </w:rPr>
        <w:t>Парентеральная антибиотикотерапия</w:t>
      </w:r>
    </w:p>
    <w:p w:rsidR="00A36A09" w:rsidRDefault="00A36A09" w:rsidP="00A36A09">
      <w:pPr>
        <w:pStyle w:val="a4"/>
        <w:spacing w:line="276" w:lineRule="auto"/>
      </w:pPr>
      <w:r>
        <w:t>В первые 2-4 суток с последующим переходом на пероральный прием. При отсутствии выраженной интоксикации и сохранной способности ребенка получать препарат через рот – пероральный прием препарата с первых суток.</w:t>
      </w:r>
    </w:p>
    <w:p w:rsidR="00A36A09" w:rsidRDefault="00A36A09" w:rsidP="00A36A09">
      <w:pPr>
        <w:pStyle w:val="a4"/>
        <w:spacing w:line="276" w:lineRule="auto"/>
      </w:pPr>
      <w:r>
        <w:t>Старт антибактериальной терапии – не позднее 3 часов от момента установления диагноза</w:t>
      </w:r>
    </w:p>
    <w:p w:rsidR="00A36A09" w:rsidRDefault="00A36A09" w:rsidP="00A36A09">
      <w:pPr>
        <w:pStyle w:val="a4"/>
        <w:spacing w:line="276" w:lineRule="auto"/>
      </w:pPr>
      <w:r>
        <w:rPr>
          <w:rStyle w:val="a5"/>
        </w:rPr>
        <w:t>Антибиотикотерапия с учетом чувствительности микроорганизмов</w:t>
      </w:r>
    </w:p>
    <w:p w:rsidR="00A36A09" w:rsidRDefault="00A36A09" w:rsidP="00A36A09">
      <w:pPr>
        <w:pStyle w:val="a4"/>
        <w:spacing w:line="276" w:lineRule="auto"/>
      </w:pPr>
      <w:r>
        <w:rPr>
          <w:rStyle w:val="a5"/>
        </w:rPr>
        <w:t>Острый пиелонефрит</w:t>
      </w:r>
    </w:p>
    <w:p w:rsidR="00A36A09" w:rsidRDefault="00A36A09" w:rsidP="00A36A09">
      <w:pPr>
        <w:pStyle w:val="a4"/>
        <w:spacing w:line="276" w:lineRule="auto"/>
      </w:pPr>
      <w:r>
        <w:lastRenderedPageBreak/>
        <w:t>длительность антибактериальной терапии 10-14 дней.</w:t>
      </w:r>
    </w:p>
    <w:p w:rsidR="00A36A09" w:rsidRDefault="00A36A09" w:rsidP="00A36A09">
      <w:pPr>
        <w:pStyle w:val="a4"/>
        <w:spacing w:line="276" w:lineRule="auto"/>
      </w:pPr>
      <w:r>
        <w:rPr>
          <w:rStyle w:val="a5"/>
        </w:rPr>
        <w:t>Цистит</w:t>
      </w:r>
    </w:p>
    <w:p w:rsidR="00A36A09" w:rsidRDefault="00A36A09" w:rsidP="00A36A09">
      <w:pPr>
        <w:pStyle w:val="a4"/>
        <w:spacing w:line="276" w:lineRule="auto"/>
      </w:pPr>
      <w:r>
        <w:t>длительность антибактериальной терапии 5-7 дней.</w:t>
      </w:r>
    </w:p>
    <w:p w:rsidR="00A36A09" w:rsidRDefault="00A36A09" w:rsidP="00A36A09">
      <w:pPr>
        <w:pStyle w:val="a4"/>
        <w:spacing w:line="276" w:lineRule="auto"/>
      </w:pPr>
      <w:proofErr w:type="spellStart"/>
      <w:r>
        <w:rPr>
          <w:rStyle w:val="a5"/>
        </w:rPr>
        <w:t>Уросепсис</w:t>
      </w:r>
      <w:proofErr w:type="spellEnd"/>
    </w:p>
    <w:p w:rsidR="00A36A09" w:rsidRDefault="00A36A09" w:rsidP="00A36A09">
      <w:pPr>
        <w:pStyle w:val="a4"/>
        <w:spacing w:line="276" w:lineRule="auto"/>
      </w:pPr>
      <w:r>
        <w:t xml:space="preserve">Как препараты резерва и для комбинированной терапии при </w:t>
      </w:r>
      <w:proofErr w:type="spellStart"/>
      <w:r>
        <w:t>уросепсисе</w:t>
      </w:r>
      <w:proofErr w:type="spellEnd"/>
      <w:r>
        <w:t>:</w:t>
      </w:r>
    </w:p>
    <w:p w:rsidR="00A36A09" w:rsidRDefault="00A36A09" w:rsidP="00A36A09">
      <w:pPr>
        <w:numPr>
          <w:ilvl w:val="0"/>
          <w:numId w:val="20"/>
        </w:numPr>
        <w:spacing w:after="103" w:line="276" w:lineRule="auto"/>
        <w:rPr>
          <w:rFonts w:eastAsia="Times New Roman"/>
        </w:rPr>
      </w:pPr>
      <w:proofErr w:type="spellStart"/>
      <w:r>
        <w:rPr>
          <w:rFonts w:eastAsia="Times New Roman"/>
        </w:rPr>
        <w:t>аминогликозиды</w:t>
      </w:r>
      <w:proofErr w:type="spellEnd"/>
      <w:r>
        <w:rPr>
          <w:rFonts w:eastAsia="Times New Roman"/>
        </w:rPr>
        <w:t xml:space="preserve"> (</w:t>
      </w:r>
      <w:proofErr w:type="spellStart"/>
      <w:r>
        <w:rPr>
          <w:rFonts w:eastAsia="Times New Roman"/>
        </w:rPr>
        <w:t>амикацин</w:t>
      </w:r>
      <w:proofErr w:type="spellEnd"/>
      <w:r>
        <w:rPr>
          <w:rFonts w:eastAsia="Times New Roman"/>
        </w:rPr>
        <w:t xml:space="preserve"> 20 мг/кг/</w:t>
      </w:r>
      <w:proofErr w:type="spellStart"/>
      <w:r>
        <w:rPr>
          <w:rFonts w:eastAsia="Times New Roman"/>
        </w:rPr>
        <w:t>сут</w:t>
      </w:r>
      <w:proofErr w:type="spellEnd"/>
      <w:r>
        <w:rPr>
          <w:rFonts w:eastAsia="Times New Roman"/>
        </w:rPr>
        <w:t xml:space="preserve"> 1 раз в день, </w:t>
      </w:r>
      <w:proofErr w:type="spellStart"/>
      <w:r>
        <w:rPr>
          <w:rFonts w:eastAsia="Times New Roman"/>
        </w:rPr>
        <w:t>тобрамицин</w:t>
      </w:r>
      <w:proofErr w:type="spellEnd"/>
      <w:r>
        <w:rPr>
          <w:rFonts w:eastAsia="Times New Roman"/>
        </w:rPr>
        <w:t xml:space="preserve"> 5 мг/кг/</w:t>
      </w:r>
      <w:proofErr w:type="spellStart"/>
      <w:r>
        <w:rPr>
          <w:rFonts w:eastAsia="Times New Roman"/>
        </w:rPr>
        <w:t>сут</w:t>
      </w:r>
      <w:proofErr w:type="spellEnd"/>
      <w:r>
        <w:rPr>
          <w:rFonts w:eastAsia="Times New Roman"/>
        </w:rPr>
        <w:t xml:space="preserve"> 3 раза в день, гентамицин 5-7,5 мг/кг/</w:t>
      </w:r>
      <w:proofErr w:type="spellStart"/>
      <w:r>
        <w:rPr>
          <w:rFonts w:eastAsia="Times New Roman"/>
        </w:rPr>
        <w:t>сут</w:t>
      </w:r>
      <w:proofErr w:type="spellEnd"/>
      <w:r>
        <w:rPr>
          <w:rFonts w:eastAsia="Times New Roman"/>
        </w:rPr>
        <w:t xml:space="preserve"> 3 раза в день);</w:t>
      </w:r>
    </w:p>
    <w:p w:rsidR="00A36A09" w:rsidRDefault="00A36A09" w:rsidP="00A36A09">
      <w:pPr>
        <w:numPr>
          <w:ilvl w:val="0"/>
          <w:numId w:val="20"/>
        </w:numPr>
        <w:spacing w:after="103" w:line="276" w:lineRule="auto"/>
        <w:rPr>
          <w:rFonts w:eastAsia="Times New Roman"/>
        </w:rPr>
      </w:pPr>
      <w:proofErr w:type="spellStart"/>
      <w:r>
        <w:rPr>
          <w:rFonts w:eastAsia="Times New Roman"/>
        </w:rPr>
        <w:t>карбапенемы</w:t>
      </w:r>
      <w:proofErr w:type="spellEnd"/>
      <w:r>
        <w:rPr>
          <w:rFonts w:eastAsia="Times New Roman"/>
        </w:rPr>
        <w:t>.</w:t>
      </w:r>
    </w:p>
    <w:p w:rsidR="00A36A09" w:rsidRDefault="00A36A09" w:rsidP="00A36A09">
      <w:pPr>
        <w:pStyle w:val="a4"/>
        <w:spacing w:line="276" w:lineRule="auto"/>
      </w:pPr>
      <w:proofErr w:type="spellStart"/>
      <w:r>
        <w:rPr>
          <w:rStyle w:val="a5"/>
        </w:rPr>
        <w:t>Псевдомонадная</w:t>
      </w:r>
      <w:proofErr w:type="spellEnd"/>
      <w:r>
        <w:rPr>
          <w:rStyle w:val="a5"/>
        </w:rPr>
        <w:t xml:space="preserve"> инфекция</w:t>
      </w:r>
    </w:p>
    <w:p w:rsidR="00A36A09" w:rsidRDefault="00A36A09" w:rsidP="00A36A09">
      <w:pPr>
        <w:numPr>
          <w:ilvl w:val="0"/>
          <w:numId w:val="21"/>
        </w:numPr>
        <w:spacing w:after="103" w:line="276" w:lineRule="auto"/>
        <w:rPr>
          <w:rFonts w:eastAsia="Times New Roman"/>
        </w:rPr>
      </w:pPr>
      <w:proofErr w:type="spellStart"/>
      <w:r>
        <w:rPr>
          <w:rFonts w:eastAsia="Times New Roman"/>
        </w:rPr>
        <w:t>Тикарциллин</w:t>
      </w:r>
      <w:proofErr w:type="spellEnd"/>
      <w:r>
        <w:rPr>
          <w:rFonts w:eastAsia="Times New Roman"/>
        </w:rPr>
        <w:t>/</w:t>
      </w:r>
      <w:proofErr w:type="spellStart"/>
      <w:r>
        <w:rPr>
          <w:rFonts w:eastAsia="Times New Roman"/>
        </w:rPr>
        <w:t>клавуланат</w:t>
      </w:r>
      <w:proofErr w:type="spellEnd"/>
      <w:r>
        <w:rPr>
          <w:rFonts w:eastAsia="Times New Roman"/>
        </w:rPr>
        <w:t xml:space="preserve"> (250 мг/кг/</w:t>
      </w:r>
      <w:proofErr w:type="spellStart"/>
      <w:r>
        <w:rPr>
          <w:rFonts w:eastAsia="Times New Roman"/>
        </w:rPr>
        <w:t>сут</w:t>
      </w:r>
      <w:proofErr w:type="spellEnd"/>
      <w:r>
        <w:rPr>
          <w:rFonts w:eastAsia="Times New Roman"/>
        </w:rPr>
        <w:t>);</w:t>
      </w:r>
    </w:p>
    <w:p w:rsidR="00A36A09" w:rsidRDefault="00A36A09" w:rsidP="00A36A09">
      <w:pPr>
        <w:numPr>
          <w:ilvl w:val="0"/>
          <w:numId w:val="21"/>
        </w:numPr>
        <w:spacing w:after="103" w:line="276" w:lineRule="auto"/>
        <w:rPr>
          <w:rFonts w:eastAsia="Times New Roman"/>
        </w:rPr>
      </w:pPr>
      <w:proofErr w:type="spellStart"/>
      <w:r>
        <w:rPr>
          <w:rFonts w:eastAsia="Times New Roman"/>
        </w:rPr>
        <w:t>Цефтазидим</w:t>
      </w:r>
      <w:proofErr w:type="spellEnd"/>
      <w:r>
        <w:rPr>
          <w:rFonts w:eastAsia="Times New Roman"/>
        </w:rPr>
        <w:t xml:space="preserve"> (100 мг/кг/</w:t>
      </w:r>
      <w:proofErr w:type="spellStart"/>
      <w:r>
        <w:rPr>
          <w:rFonts w:eastAsia="Times New Roman"/>
        </w:rPr>
        <w:t>сут</w:t>
      </w:r>
      <w:proofErr w:type="spellEnd"/>
      <w:r>
        <w:rPr>
          <w:rFonts w:eastAsia="Times New Roman"/>
        </w:rPr>
        <w:t xml:space="preserve">) + </w:t>
      </w:r>
      <w:proofErr w:type="spellStart"/>
      <w:r>
        <w:rPr>
          <w:rFonts w:eastAsia="Times New Roman"/>
        </w:rPr>
        <w:t>тобрамицин</w:t>
      </w:r>
      <w:proofErr w:type="spellEnd"/>
      <w:r>
        <w:rPr>
          <w:rFonts w:eastAsia="Times New Roman"/>
        </w:rPr>
        <w:t xml:space="preserve"> (6 мг/кг/</w:t>
      </w:r>
      <w:proofErr w:type="spellStart"/>
      <w:r>
        <w:rPr>
          <w:rFonts w:eastAsia="Times New Roman"/>
        </w:rPr>
        <w:t>сут</w:t>
      </w:r>
      <w:proofErr w:type="spellEnd"/>
      <w:r>
        <w:rPr>
          <w:rFonts w:eastAsia="Times New Roman"/>
        </w:rPr>
        <w:t>).</w:t>
      </w:r>
    </w:p>
    <w:p w:rsidR="00A36A09" w:rsidRDefault="00A36A09" w:rsidP="00A36A09">
      <w:pPr>
        <w:pStyle w:val="a4"/>
        <w:spacing w:line="276" w:lineRule="auto"/>
      </w:pPr>
      <w:r>
        <w:t xml:space="preserve">В особо рефрактерных случаях – </w:t>
      </w:r>
      <w:proofErr w:type="spellStart"/>
      <w:r>
        <w:t>фторхинолоны</w:t>
      </w:r>
      <w:proofErr w:type="spellEnd"/>
      <w:r>
        <w:t xml:space="preserve"> (применение у детей - по решению врачебной комиссии медицинской организации, с одобрения Локального этического комитета медицинской организации (при его наличии), при получении информированного согласия родителей/законных представителей и ребенка в возрасте старше 14 лет).</w:t>
      </w:r>
    </w:p>
    <w:p w:rsidR="00A36A09" w:rsidRDefault="00A36A09" w:rsidP="00A36A09">
      <w:pPr>
        <w:pStyle w:val="a4"/>
        <w:spacing w:line="276" w:lineRule="auto"/>
      </w:pPr>
      <w:r>
        <w:rPr>
          <w:rStyle w:val="a5"/>
        </w:rPr>
        <w:t>Оценка эффективности антибактериальной терапии</w:t>
      </w:r>
    </w:p>
    <w:p w:rsidR="00A36A09" w:rsidRDefault="00A36A09" w:rsidP="00A36A09">
      <w:pPr>
        <w:pStyle w:val="a4"/>
        <w:spacing w:line="276" w:lineRule="auto"/>
      </w:pPr>
      <w:r>
        <w:t>через 24-48 часов по клиническим признакам и результатам исследования мочи.</w:t>
      </w:r>
    </w:p>
    <w:p w:rsidR="00A36A09" w:rsidRDefault="00A36A09" w:rsidP="00A36A09">
      <w:pPr>
        <w:pStyle w:val="a4"/>
        <w:spacing w:line="276" w:lineRule="auto"/>
      </w:pPr>
      <w:r>
        <w:t>При неэффективности лечения следует заподозрить анатомические дефекты или абсцесс почки.</w:t>
      </w:r>
    </w:p>
    <w:p w:rsidR="00A36A09" w:rsidRDefault="00A36A09" w:rsidP="00A36A09">
      <w:pPr>
        <w:pStyle w:val="a4"/>
        <w:spacing w:line="276" w:lineRule="auto"/>
      </w:pPr>
      <w:r>
        <w:rPr>
          <w:rStyle w:val="a5"/>
        </w:rPr>
        <w:t xml:space="preserve">Коррекция дозы антибактериального препарата в зависимости от клиренса </w:t>
      </w:r>
      <w:proofErr w:type="spellStart"/>
      <w:r>
        <w:rPr>
          <w:rStyle w:val="a5"/>
        </w:rPr>
        <w:t>креатинина</w:t>
      </w:r>
      <w:proofErr w:type="spellEnd"/>
    </w:p>
    <w:p w:rsidR="00A36A09" w:rsidRDefault="00A36A09" w:rsidP="00A36A09">
      <w:pPr>
        <w:pStyle w:val="a4"/>
        <w:spacing w:line="276" w:lineRule="auto"/>
      </w:pPr>
      <w:r>
        <w:rPr>
          <w:rStyle w:val="a5"/>
        </w:rPr>
        <w:t xml:space="preserve">Выявление и коррекция нарушений </w:t>
      </w:r>
      <w:proofErr w:type="spellStart"/>
      <w:r>
        <w:rPr>
          <w:rStyle w:val="a5"/>
        </w:rPr>
        <w:t>уродинамики</w:t>
      </w:r>
      <w:proofErr w:type="spellEnd"/>
    </w:p>
    <w:p w:rsidR="00A36A09" w:rsidRDefault="00A36A09" w:rsidP="00A36A09">
      <w:pPr>
        <w:pStyle w:val="a4"/>
        <w:spacing w:line="276" w:lineRule="auto"/>
      </w:pPr>
      <w:r>
        <w:rPr>
          <w:rStyle w:val="a5"/>
        </w:rPr>
        <w:t>Контроль регулярности опорожнения кишечника</w:t>
      </w:r>
    </w:p>
    <w:p w:rsidR="00A36A09" w:rsidRDefault="00A36A09" w:rsidP="00A36A09">
      <w:pPr>
        <w:pStyle w:val="a4"/>
        <w:spacing w:line="276" w:lineRule="auto"/>
      </w:pPr>
      <w:r>
        <w:t xml:space="preserve">для предупреждения </w:t>
      </w:r>
      <w:proofErr w:type="spellStart"/>
      <w:r>
        <w:t>лимфогенного</w:t>
      </w:r>
      <w:proofErr w:type="spellEnd"/>
      <w:r>
        <w:t xml:space="preserve"> пути инфицирования</w:t>
      </w:r>
    </w:p>
    <w:p w:rsidR="00A36A09" w:rsidRDefault="00A36A09" w:rsidP="00A36A09">
      <w:pPr>
        <w:pStyle w:val="3"/>
        <w:spacing w:line="276" w:lineRule="auto"/>
      </w:pPr>
      <w:r>
        <w:rPr>
          <w:rFonts w:eastAsia="Times New Roman"/>
        </w:rPr>
        <w:t>Контрольные обследования</w:t>
      </w:r>
    </w:p>
    <w:p w:rsidR="00A36A09" w:rsidRDefault="00A36A09" w:rsidP="00A36A09">
      <w:pPr>
        <w:pStyle w:val="a4"/>
        <w:spacing w:line="276" w:lineRule="auto"/>
      </w:pPr>
      <w:r>
        <w:rPr>
          <w:rStyle w:val="a5"/>
        </w:rPr>
        <w:t xml:space="preserve">Общий (клинический) </w:t>
      </w:r>
      <w:proofErr w:type="gramStart"/>
      <w:r>
        <w:rPr>
          <w:rStyle w:val="a5"/>
        </w:rPr>
        <w:t>анализ крови</w:t>
      </w:r>
      <w:proofErr w:type="gramEnd"/>
      <w:r>
        <w:rPr>
          <w:rStyle w:val="a5"/>
        </w:rPr>
        <w:t xml:space="preserve"> развернутый повторно</w:t>
      </w:r>
    </w:p>
    <w:p w:rsidR="00A36A09" w:rsidRDefault="00A36A09" w:rsidP="00A36A09">
      <w:pPr>
        <w:pStyle w:val="a4"/>
        <w:spacing w:line="276" w:lineRule="auto"/>
      </w:pPr>
      <w:r>
        <w:t>не позднее 120 часов от момента начала терапии антибактериальными лекарственными препаратами (при пиелонефрите)</w:t>
      </w:r>
    </w:p>
    <w:p w:rsidR="00A36A09" w:rsidRDefault="00A36A09" w:rsidP="00A36A09">
      <w:pPr>
        <w:pStyle w:val="a4"/>
        <w:spacing w:line="276" w:lineRule="auto"/>
      </w:pPr>
      <w:r>
        <w:rPr>
          <w:rStyle w:val="a5"/>
        </w:rPr>
        <w:lastRenderedPageBreak/>
        <w:t>Общий анализ мочи повторно</w:t>
      </w:r>
    </w:p>
    <w:p w:rsidR="00A36A09" w:rsidRDefault="00A36A09" w:rsidP="00A36A09">
      <w:pPr>
        <w:pStyle w:val="a4"/>
        <w:spacing w:line="276" w:lineRule="auto"/>
      </w:pPr>
      <w:r>
        <w:t>не позднее 120 часов от момента начала терапии антибактериальными лекарственными препаратами</w:t>
      </w:r>
    </w:p>
    <w:p w:rsidR="00A36A09" w:rsidRDefault="00A36A09" w:rsidP="00A36A09">
      <w:pPr>
        <w:pStyle w:val="a4"/>
        <w:spacing w:line="276" w:lineRule="auto"/>
      </w:pPr>
      <w:r>
        <w:rPr>
          <w:rStyle w:val="a5"/>
        </w:rPr>
        <w:t>Контрольное ультразвуковое исследование почек и мочевыводящих путей</w:t>
      </w:r>
    </w:p>
    <w:p w:rsidR="00A36A09" w:rsidRDefault="00A36A09" w:rsidP="00A36A09">
      <w:pPr>
        <w:pStyle w:val="a4"/>
        <w:spacing w:line="276" w:lineRule="auto"/>
      </w:pPr>
      <w:r>
        <w:t>при пиелонефрите</w:t>
      </w:r>
    </w:p>
    <w:p w:rsidR="00A36A09" w:rsidRDefault="00A36A09" w:rsidP="00A36A09">
      <w:pPr>
        <w:pStyle w:val="a4"/>
        <w:spacing w:line="276" w:lineRule="auto"/>
      </w:pPr>
      <w:r>
        <w:rPr>
          <w:rStyle w:val="a5"/>
        </w:rPr>
        <w:t>Показания к выписке</w:t>
      </w:r>
    </w:p>
    <w:p w:rsidR="00A36A09" w:rsidRDefault="00A36A09" w:rsidP="00A36A09">
      <w:pPr>
        <w:pStyle w:val="a4"/>
        <w:spacing w:line="276" w:lineRule="auto"/>
      </w:pPr>
      <w:r>
        <w:t>Нормализация уровня лейкоцитов в моче на момент выписки из стационара</w:t>
      </w:r>
    </w:p>
    <w:p w:rsidR="00A36A09" w:rsidRDefault="00A36A09" w:rsidP="00A36A09">
      <w:pPr>
        <w:pStyle w:val="2"/>
        <w:spacing w:line="276" w:lineRule="auto"/>
        <w:rPr>
          <w:rFonts w:eastAsia="Times New Roman"/>
        </w:rPr>
      </w:pPr>
      <w:r>
        <w:rPr>
          <w:rStyle w:val="a5"/>
          <w:rFonts w:eastAsia="Times New Roman"/>
          <w:b/>
          <w:bCs/>
        </w:rPr>
        <w:t>Профилактика и диспансерное наблюдение</w:t>
      </w:r>
    </w:p>
    <w:p w:rsidR="00A36A09" w:rsidRDefault="00A36A09" w:rsidP="00A36A09">
      <w:pPr>
        <w:pStyle w:val="a4"/>
        <w:spacing w:line="276" w:lineRule="auto"/>
      </w:pPr>
      <w:r>
        <w:rPr>
          <w:rStyle w:val="a5"/>
        </w:rPr>
        <w:t>Первичная профилактика</w:t>
      </w:r>
    </w:p>
    <w:p w:rsidR="00A36A09" w:rsidRDefault="00A36A09" w:rsidP="00A36A09">
      <w:pPr>
        <w:numPr>
          <w:ilvl w:val="0"/>
          <w:numId w:val="22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Регулярное опорожнение мочевого пузыря и кишечника;</w:t>
      </w:r>
    </w:p>
    <w:p w:rsidR="00A36A09" w:rsidRDefault="00A36A09" w:rsidP="00A36A09">
      <w:pPr>
        <w:numPr>
          <w:ilvl w:val="0"/>
          <w:numId w:val="22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Достаточное потребление жидкости;</w:t>
      </w:r>
    </w:p>
    <w:p w:rsidR="00A36A09" w:rsidRDefault="00A36A09" w:rsidP="00A36A09">
      <w:pPr>
        <w:numPr>
          <w:ilvl w:val="0"/>
          <w:numId w:val="22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Гигиена наружных половых органов.</w:t>
      </w:r>
    </w:p>
    <w:p w:rsidR="00A36A09" w:rsidRDefault="00A36A09" w:rsidP="00A36A09">
      <w:pPr>
        <w:pStyle w:val="a4"/>
        <w:spacing w:line="276" w:lineRule="auto"/>
      </w:pPr>
      <w:r>
        <w:rPr>
          <w:rStyle w:val="a5"/>
        </w:rPr>
        <w:t>Профилактическое лечение</w:t>
      </w:r>
    </w:p>
    <w:p w:rsidR="00A36A09" w:rsidRDefault="00A36A09" w:rsidP="00A36A09">
      <w:pPr>
        <w:pStyle w:val="a4"/>
        <w:spacing w:line="276" w:lineRule="auto"/>
      </w:pPr>
      <w:r>
        <w:t xml:space="preserve">Не менее 6 месяцев, при ПМР и рецидивирующей ИМВП – от 3 до 12 </w:t>
      </w:r>
      <w:proofErr w:type="spellStart"/>
      <w:proofErr w:type="gramStart"/>
      <w:r>
        <w:t>мес.показания</w:t>
      </w:r>
      <w:proofErr w:type="spellEnd"/>
      <w:proofErr w:type="gramEnd"/>
      <w:r>
        <w:t>:</w:t>
      </w:r>
    </w:p>
    <w:p w:rsidR="00A36A09" w:rsidRDefault="00A36A09" w:rsidP="00A36A09">
      <w:pPr>
        <w:numPr>
          <w:ilvl w:val="0"/>
          <w:numId w:val="23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пузырно-мочеточниковый рефлюкс 2-5 ст.;</w:t>
      </w:r>
    </w:p>
    <w:p w:rsidR="00A36A09" w:rsidRDefault="00A36A09" w:rsidP="00A36A09">
      <w:pPr>
        <w:numPr>
          <w:ilvl w:val="0"/>
          <w:numId w:val="23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 xml:space="preserve">рецидивы ИМВП (более 2 рецидивов в течение 6 </w:t>
      </w:r>
      <w:proofErr w:type="spellStart"/>
      <w:r>
        <w:rPr>
          <w:rFonts w:eastAsia="Times New Roman"/>
        </w:rPr>
        <w:t>мес</w:t>
      </w:r>
      <w:proofErr w:type="spellEnd"/>
      <w:r>
        <w:rPr>
          <w:rFonts w:eastAsia="Times New Roman"/>
        </w:rPr>
        <w:t>);</w:t>
      </w:r>
    </w:p>
    <w:p w:rsidR="00A36A09" w:rsidRDefault="00A36A09" w:rsidP="00A36A09">
      <w:pPr>
        <w:numPr>
          <w:ilvl w:val="0"/>
          <w:numId w:val="23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тяжелые аномалии развития МВП до хирургической коррекции.</w:t>
      </w:r>
    </w:p>
    <w:p w:rsidR="00A36A09" w:rsidRDefault="00A36A09" w:rsidP="00A36A09">
      <w:pPr>
        <w:pStyle w:val="a4"/>
        <w:spacing w:line="276" w:lineRule="auto"/>
      </w:pPr>
      <w:r>
        <w:rPr>
          <w:rStyle w:val="a5"/>
        </w:rPr>
        <w:t>Фитотерапия с бактерицидным действием</w:t>
      </w:r>
    </w:p>
    <w:p w:rsidR="00A36A09" w:rsidRDefault="00A36A09" w:rsidP="00A36A09">
      <w:pPr>
        <w:pStyle w:val="a4"/>
        <w:spacing w:line="276" w:lineRule="auto"/>
      </w:pPr>
      <w:r>
        <w:t>Дополнительно, в отдельных случаях</w:t>
      </w:r>
    </w:p>
    <w:p w:rsidR="00A36A09" w:rsidRDefault="00A36A09" w:rsidP="00A36A09">
      <w:pPr>
        <w:pStyle w:val="a4"/>
        <w:spacing w:line="276" w:lineRule="auto"/>
      </w:pPr>
      <w:r>
        <w:rPr>
          <w:rStyle w:val="a5"/>
        </w:rPr>
        <w:t>Консультация детского гинеколога</w:t>
      </w:r>
    </w:p>
    <w:p w:rsidR="00A36A09" w:rsidRDefault="00A36A09" w:rsidP="00A36A09">
      <w:pPr>
        <w:pStyle w:val="a4"/>
        <w:spacing w:line="276" w:lineRule="auto"/>
      </w:pPr>
      <w:r>
        <w:t>для исключения локального воспаления гениталий (</w:t>
      </w:r>
      <w:proofErr w:type="spellStart"/>
      <w:r>
        <w:t>вульвита</w:t>
      </w:r>
      <w:proofErr w:type="spellEnd"/>
      <w:r>
        <w:t>)</w:t>
      </w:r>
    </w:p>
    <w:p w:rsidR="00A36A09" w:rsidRDefault="00A36A09" w:rsidP="00A36A09">
      <w:pPr>
        <w:pStyle w:val="a4"/>
        <w:spacing w:line="276" w:lineRule="auto"/>
      </w:pPr>
      <w:r>
        <w:rPr>
          <w:rStyle w:val="a5"/>
        </w:rPr>
        <w:t>Консультация детского уролога-</w:t>
      </w:r>
      <w:proofErr w:type="spellStart"/>
      <w:r>
        <w:rPr>
          <w:rStyle w:val="a5"/>
        </w:rPr>
        <w:t>андролога</w:t>
      </w:r>
      <w:proofErr w:type="spellEnd"/>
    </w:p>
    <w:p w:rsidR="00A36A09" w:rsidRDefault="00A36A09" w:rsidP="00A36A09">
      <w:pPr>
        <w:pStyle w:val="a4"/>
        <w:spacing w:line="276" w:lineRule="auto"/>
      </w:pPr>
      <w:r>
        <w:t>для исключения локального воспаления гениталий (</w:t>
      </w:r>
      <w:proofErr w:type="spellStart"/>
      <w:r>
        <w:t>баланита</w:t>
      </w:r>
      <w:proofErr w:type="spellEnd"/>
      <w:r>
        <w:t>, фимоза).</w:t>
      </w:r>
    </w:p>
    <w:p w:rsidR="00A36A09" w:rsidRDefault="00A36A09" w:rsidP="00A36A09">
      <w:pPr>
        <w:pStyle w:val="a4"/>
        <w:spacing w:line="276" w:lineRule="auto"/>
      </w:pPr>
      <w:r>
        <w:rPr>
          <w:rStyle w:val="a5"/>
        </w:rPr>
        <w:t>Контрольное УЗИ почек и мочевого пузыря</w:t>
      </w:r>
    </w:p>
    <w:p w:rsidR="00A36A09" w:rsidRDefault="00A36A09" w:rsidP="00A36A09">
      <w:pPr>
        <w:numPr>
          <w:ilvl w:val="0"/>
          <w:numId w:val="24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через 1-2 месяца после первого эпизода инфекции мочевыводящих путей, далее 1 раз в год;</w:t>
      </w:r>
    </w:p>
    <w:p w:rsidR="00A36A09" w:rsidRDefault="00A36A09" w:rsidP="00A36A09">
      <w:pPr>
        <w:numPr>
          <w:ilvl w:val="0"/>
          <w:numId w:val="24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всем детям на первом году жизни в профилактических целях.</w:t>
      </w:r>
    </w:p>
    <w:p w:rsidR="00A36A09" w:rsidRDefault="00A36A09" w:rsidP="00A36A09">
      <w:pPr>
        <w:pStyle w:val="a4"/>
        <w:spacing w:line="276" w:lineRule="auto"/>
      </w:pPr>
      <w:proofErr w:type="spellStart"/>
      <w:r>
        <w:rPr>
          <w:rStyle w:val="a5"/>
        </w:rPr>
        <w:lastRenderedPageBreak/>
        <w:t>Микционная</w:t>
      </w:r>
      <w:proofErr w:type="spellEnd"/>
      <w:r>
        <w:rPr>
          <w:rStyle w:val="a5"/>
        </w:rPr>
        <w:t xml:space="preserve"> цистография</w:t>
      </w:r>
    </w:p>
    <w:p w:rsidR="00A36A09" w:rsidRDefault="00A36A09" w:rsidP="00A36A09">
      <w:pPr>
        <w:pStyle w:val="a4"/>
        <w:spacing w:line="276" w:lineRule="auto"/>
      </w:pPr>
      <w:r>
        <w:t>для выявления:</w:t>
      </w:r>
    </w:p>
    <w:p w:rsidR="00A36A09" w:rsidRDefault="00A36A09" w:rsidP="00A36A09">
      <w:pPr>
        <w:numPr>
          <w:ilvl w:val="0"/>
          <w:numId w:val="25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ПМР и определения его степени;</w:t>
      </w:r>
    </w:p>
    <w:p w:rsidR="00A36A09" w:rsidRDefault="00A36A09" w:rsidP="00A36A09">
      <w:pPr>
        <w:numPr>
          <w:ilvl w:val="0"/>
          <w:numId w:val="25"/>
        </w:numPr>
        <w:spacing w:after="103" w:line="276" w:lineRule="auto"/>
        <w:rPr>
          <w:rFonts w:eastAsia="Times New Roman"/>
        </w:rPr>
      </w:pPr>
      <w:proofErr w:type="spellStart"/>
      <w:r>
        <w:rPr>
          <w:rFonts w:eastAsia="Times New Roman"/>
        </w:rPr>
        <w:t>уретероцеле</w:t>
      </w:r>
      <w:proofErr w:type="spellEnd"/>
      <w:r>
        <w:rPr>
          <w:rFonts w:eastAsia="Times New Roman"/>
        </w:rPr>
        <w:t>;</w:t>
      </w:r>
    </w:p>
    <w:p w:rsidR="00A36A09" w:rsidRDefault="00A36A09" w:rsidP="00A36A09">
      <w:pPr>
        <w:numPr>
          <w:ilvl w:val="0"/>
          <w:numId w:val="25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дивертикула;</w:t>
      </w:r>
    </w:p>
    <w:p w:rsidR="00A36A09" w:rsidRDefault="00A36A09" w:rsidP="00A36A09">
      <w:pPr>
        <w:numPr>
          <w:ilvl w:val="0"/>
          <w:numId w:val="25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клапана задней уретры.</w:t>
      </w:r>
    </w:p>
    <w:p w:rsidR="00A36A09" w:rsidRDefault="00A36A09" w:rsidP="00A36A09">
      <w:pPr>
        <w:pStyle w:val="a4"/>
        <w:spacing w:line="276" w:lineRule="auto"/>
      </w:pPr>
      <w:r>
        <w:t>Показания к проведению цистографии:</w:t>
      </w:r>
    </w:p>
    <w:p w:rsidR="00A36A09" w:rsidRDefault="00A36A09" w:rsidP="00A36A09">
      <w:pPr>
        <w:numPr>
          <w:ilvl w:val="0"/>
          <w:numId w:val="26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все дети до 2 лет после фебрильного эпизода ИМВП при наличии патологических изменений при УЗИ (увеличение размеров почки, дилатация ЧЛС) - в стадию ремиссии;</w:t>
      </w:r>
    </w:p>
    <w:p w:rsidR="00A36A09" w:rsidRDefault="00A36A09" w:rsidP="00A36A09">
      <w:pPr>
        <w:numPr>
          <w:ilvl w:val="0"/>
          <w:numId w:val="26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рецидивирующее течение ИМВП.</w:t>
      </w:r>
    </w:p>
    <w:p w:rsidR="00A36A09" w:rsidRDefault="00A36A09" w:rsidP="00A36A09">
      <w:pPr>
        <w:pStyle w:val="a4"/>
        <w:spacing w:line="276" w:lineRule="auto"/>
      </w:pPr>
      <w:r>
        <w:rPr>
          <w:rStyle w:val="a5"/>
        </w:rPr>
        <w:t xml:space="preserve">Статическая </w:t>
      </w:r>
      <w:proofErr w:type="spellStart"/>
      <w:r>
        <w:rPr>
          <w:rStyle w:val="a5"/>
        </w:rPr>
        <w:t>нефросцинтиграфия</w:t>
      </w:r>
      <w:proofErr w:type="spellEnd"/>
    </w:p>
    <w:p w:rsidR="00A36A09" w:rsidRDefault="00A36A09" w:rsidP="00A36A09">
      <w:pPr>
        <w:pStyle w:val="a4"/>
        <w:spacing w:line="276" w:lineRule="auto"/>
      </w:pPr>
      <w:proofErr w:type="spellStart"/>
      <w:r>
        <w:t>радиофармпрепаратом</w:t>
      </w:r>
      <w:proofErr w:type="spellEnd"/>
      <w:r>
        <w:t xml:space="preserve"> ДМСК (</w:t>
      </w:r>
      <w:proofErr w:type="spellStart"/>
      <w:r>
        <w:t>димеркаптосукциновая</w:t>
      </w:r>
      <w:proofErr w:type="spellEnd"/>
      <w:r>
        <w:t xml:space="preserve"> кислота-DMSA) для выявления очагов нефросклероза не ранее чем через 6 месяцев после острого эпизода.</w:t>
      </w:r>
    </w:p>
    <w:p w:rsidR="00A36A09" w:rsidRDefault="00A36A09" w:rsidP="00A36A09">
      <w:pPr>
        <w:pStyle w:val="a4"/>
        <w:spacing w:line="276" w:lineRule="auto"/>
      </w:pPr>
      <w:r>
        <w:t>Показания:</w:t>
      </w:r>
    </w:p>
    <w:p w:rsidR="00A36A09" w:rsidRDefault="00A36A09" w:rsidP="00A36A09">
      <w:pPr>
        <w:numPr>
          <w:ilvl w:val="0"/>
          <w:numId w:val="27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ИМВП на фоне пузырно-</w:t>
      </w:r>
      <w:proofErr w:type="spellStart"/>
      <w:r>
        <w:rPr>
          <w:rFonts w:eastAsia="Times New Roman"/>
        </w:rPr>
        <w:t>мочеточникого</w:t>
      </w:r>
      <w:proofErr w:type="spellEnd"/>
      <w:r>
        <w:rPr>
          <w:rFonts w:eastAsia="Times New Roman"/>
        </w:rPr>
        <w:t xml:space="preserve"> рефлюкса (1 раз в 1-1,5 года);</w:t>
      </w:r>
    </w:p>
    <w:p w:rsidR="00A36A09" w:rsidRDefault="00A36A09" w:rsidP="00A36A09">
      <w:pPr>
        <w:numPr>
          <w:ilvl w:val="0"/>
          <w:numId w:val="27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рецидивирующее течение ИМВП без структурных аномалий мочевой системы (1 раз в 1-1,5 года</w:t>
      </w:r>
    </w:p>
    <w:p w:rsidR="00A36A09" w:rsidRDefault="00A36A09" w:rsidP="00A36A09">
      <w:pPr>
        <w:pStyle w:val="a4"/>
        <w:spacing w:line="276" w:lineRule="auto"/>
      </w:pPr>
      <w:r>
        <w:rPr>
          <w:rStyle w:val="a5"/>
        </w:rPr>
        <w:t>При повторении эпизодов инфекции МВП более 2 эпизодов у девочек и более 1 – у мальчиков, показано обследование для исключения ПМР</w:t>
      </w:r>
    </w:p>
    <w:p w:rsidR="00A36A09" w:rsidRDefault="00A36A09" w:rsidP="00A36A09">
      <w:pPr>
        <w:pStyle w:val="a4"/>
        <w:spacing w:line="276" w:lineRule="auto"/>
      </w:pPr>
      <w:r>
        <w:rPr>
          <w:rStyle w:val="a5"/>
        </w:rPr>
        <w:t>Общий анализ мочи</w:t>
      </w:r>
    </w:p>
    <w:p w:rsidR="00A36A09" w:rsidRDefault="00A36A09" w:rsidP="00A36A09">
      <w:pPr>
        <w:numPr>
          <w:ilvl w:val="0"/>
          <w:numId w:val="28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В первые 3 месяца наблюдения при остром пиелонефрите и после рецидива ИМВП – 1 раз в 10 дней;</w:t>
      </w:r>
    </w:p>
    <w:p w:rsidR="00A36A09" w:rsidRDefault="00A36A09" w:rsidP="00A36A09">
      <w:pPr>
        <w:numPr>
          <w:ilvl w:val="0"/>
          <w:numId w:val="28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в течение 6 мес. 1-3-х лет – ежемесячно.</w:t>
      </w:r>
    </w:p>
    <w:p w:rsidR="00A36A09" w:rsidRDefault="00A36A09" w:rsidP="00A36A09">
      <w:pPr>
        <w:pStyle w:val="a4"/>
        <w:spacing w:line="276" w:lineRule="auto"/>
      </w:pPr>
      <w:r>
        <w:rPr>
          <w:rStyle w:val="a5"/>
        </w:rPr>
        <w:t>Посев мочи</w:t>
      </w:r>
    </w:p>
    <w:p w:rsidR="00A36A09" w:rsidRDefault="00A36A09" w:rsidP="00A36A09">
      <w:pPr>
        <w:pStyle w:val="a4"/>
        <w:spacing w:line="276" w:lineRule="auto"/>
      </w:pPr>
      <w:r>
        <w:t xml:space="preserve">при появлении </w:t>
      </w:r>
      <w:proofErr w:type="spellStart"/>
      <w:r>
        <w:t>лейкоцитурии</w:t>
      </w:r>
      <w:proofErr w:type="spellEnd"/>
      <w:r>
        <w:t xml:space="preserve"> более 10 в п/</w:t>
      </w:r>
      <w:proofErr w:type="spellStart"/>
      <w:r>
        <w:t>зр</w:t>
      </w:r>
      <w:proofErr w:type="spellEnd"/>
      <w:r>
        <w:t xml:space="preserve"> и/или при немотивированных подъемах температуры без катаральных явлений</w:t>
      </w:r>
    </w:p>
    <w:p w:rsidR="00A36A09" w:rsidRDefault="00A36A09" w:rsidP="00A36A09">
      <w:pPr>
        <w:pStyle w:val="a4"/>
        <w:spacing w:line="276" w:lineRule="auto"/>
      </w:pPr>
      <w:r>
        <w:rPr>
          <w:rStyle w:val="a5"/>
        </w:rPr>
        <w:t xml:space="preserve">Проба мочи по </w:t>
      </w:r>
      <w:proofErr w:type="spellStart"/>
      <w:r>
        <w:rPr>
          <w:rStyle w:val="a5"/>
        </w:rPr>
        <w:t>Зимницкому</w:t>
      </w:r>
      <w:proofErr w:type="spellEnd"/>
    </w:p>
    <w:p w:rsidR="00A36A09" w:rsidRDefault="00A36A09" w:rsidP="00A36A09">
      <w:pPr>
        <w:pStyle w:val="a4"/>
        <w:spacing w:line="276" w:lineRule="auto"/>
      </w:pPr>
      <w:r>
        <w:rPr>
          <w:rStyle w:val="a5"/>
        </w:rPr>
        <w:t xml:space="preserve">Определение уровня </w:t>
      </w:r>
      <w:proofErr w:type="spellStart"/>
      <w:r>
        <w:rPr>
          <w:rStyle w:val="a5"/>
        </w:rPr>
        <w:t>креатинина</w:t>
      </w:r>
      <w:proofErr w:type="spellEnd"/>
      <w:r>
        <w:rPr>
          <w:rStyle w:val="a5"/>
        </w:rPr>
        <w:t xml:space="preserve"> крови</w:t>
      </w:r>
    </w:p>
    <w:p w:rsidR="00A36A09" w:rsidRDefault="00A36A09" w:rsidP="00A36A09">
      <w:pPr>
        <w:pStyle w:val="a4"/>
        <w:spacing w:line="276" w:lineRule="auto"/>
      </w:pPr>
      <w:r>
        <w:lastRenderedPageBreak/>
        <w:t>1 раз в год</w:t>
      </w:r>
    </w:p>
    <w:p w:rsidR="00A36A09" w:rsidRDefault="00A36A09" w:rsidP="00A36A09">
      <w:pPr>
        <w:pStyle w:val="a4"/>
        <w:spacing w:line="276" w:lineRule="auto"/>
      </w:pPr>
      <w:r>
        <w:rPr>
          <w:rStyle w:val="a5"/>
        </w:rPr>
        <w:t>Повторное инструментальное обследование</w:t>
      </w:r>
    </w:p>
    <w:p w:rsidR="00A36A09" w:rsidRDefault="00A36A09" w:rsidP="00A36A09">
      <w:pPr>
        <w:pStyle w:val="a4"/>
        <w:spacing w:line="276" w:lineRule="auto"/>
      </w:pPr>
      <w:r>
        <w:t>1 раз в 1-2 года при хроническом пиелонефрите с частыми обострениями и установленным ПМР.</w:t>
      </w:r>
    </w:p>
    <w:p w:rsidR="00A36A09" w:rsidRDefault="00A36A09" w:rsidP="00A36A09">
      <w:pPr>
        <w:numPr>
          <w:ilvl w:val="0"/>
          <w:numId w:val="29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цистография;</w:t>
      </w:r>
    </w:p>
    <w:p w:rsidR="00A36A09" w:rsidRDefault="00A36A09" w:rsidP="00A36A09">
      <w:pPr>
        <w:numPr>
          <w:ilvl w:val="0"/>
          <w:numId w:val="29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 xml:space="preserve">радиоизотопная </w:t>
      </w:r>
      <w:proofErr w:type="spellStart"/>
      <w:r>
        <w:rPr>
          <w:rFonts w:eastAsia="Times New Roman"/>
        </w:rPr>
        <w:t>нефросцинтиграфия</w:t>
      </w:r>
      <w:proofErr w:type="spellEnd"/>
      <w:r>
        <w:rPr>
          <w:rFonts w:eastAsia="Times New Roman"/>
        </w:rPr>
        <w:t>;</w:t>
      </w:r>
    </w:p>
    <w:p w:rsidR="00A36A09" w:rsidRDefault="00A36A09" w:rsidP="00A36A09">
      <w:pPr>
        <w:pStyle w:val="a4"/>
        <w:spacing w:line="276" w:lineRule="auto"/>
      </w:pPr>
      <w:r>
        <w:rPr>
          <w:rStyle w:val="a5"/>
        </w:rPr>
        <w:t>Вакцинация в рамках Национального календаря прививок в период ремиссии ИМВП.</w:t>
      </w:r>
    </w:p>
    <w:p w:rsidR="00A36A09" w:rsidRDefault="00A36A09" w:rsidP="00A36A09">
      <w:pPr>
        <w:pStyle w:val="a4"/>
        <w:spacing w:line="276" w:lineRule="auto"/>
      </w:pPr>
      <w:r>
        <w:t> </w:t>
      </w:r>
    </w:p>
    <w:p w:rsidR="00A36A09" w:rsidRDefault="00A36A09" w:rsidP="00A36A09">
      <w:pPr>
        <w:pStyle w:val="a4"/>
        <w:spacing w:line="276" w:lineRule="auto"/>
      </w:pPr>
      <w:r>
        <w:t> </w:t>
      </w:r>
    </w:p>
    <w:p w:rsidR="00A36A09" w:rsidRDefault="00A36A09" w:rsidP="00A36A09">
      <w:pPr>
        <w:spacing w:line="276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© Материал из Справочной системы «Главный врач»</w:t>
      </w:r>
      <w:r>
        <w:rPr>
          <w:rFonts w:ascii="Arial" w:eastAsia="Times New Roman" w:hAnsi="Arial" w:cs="Arial"/>
          <w:sz w:val="20"/>
          <w:szCs w:val="20"/>
        </w:rPr>
        <w:br/>
        <w:t>https://vip.1glv.ru</w:t>
      </w:r>
      <w:r>
        <w:rPr>
          <w:rFonts w:ascii="Arial" w:eastAsia="Times New Roman" w:hAnsi="Arial" w:cs="Arial"/>
          <w:sz w:val="20"/>
          <w:szCs w:val="20"/>
        </w:rPr>
        <w:br/>
        <w:t>Дата копирования: 07.02.2023</w:t>
      </w:r>
    </w:p>
    <w:p w:rsidR="002D5CFC" w:rsidRDefault="002D5CFC">
      <w:bookmarkStart w:id="0" w:name="_GoBack"/>
      <w:bookmarkEnd w:id="0"/>
    </w:p>
    <w:sectPr w:rsidR="002D5C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B6128"/>
    <w:multiLevelType w:val="multilevel"/>
    <w:tmpl w:val="12385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2B36B5"/>
    <w:multiLevelType w:val="multilevel"/>
    <w:tmpl w:val="0A166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B66886"/>
    <w:multiLevelType w:val="multilevel"/>
    <w:tmpl w:val="3DB23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51367B9"/>
    <w:multiLevelType w:val="multilevel"/>
    <w:tmpl w:val="E5DA7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CB664B8"/>
    <w:multiLevelType w:val="multilevel"/>
    <w:tmpl w:val="5126A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3531B27"/>
    <w:multiLevelType w:val="multilevel"/>
    <w:tmpl w:val="A1F22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6F86731"/>
    <w:multiLevelType w:val="multilevel"/>
    <w:tmpl w:val="43101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3B766CD"/>
    <w:multiLevelType w:val="multilevel"/>
    <w:tmpl w:val="19B80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4FB61DA"/>
    <w:multiLevelType w:val="multilevel"/>
    <w:tmpl w:val="6FC66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8340748"/>
    <w:multiLevelType w:val="multilevel"/>
    <w:tmpl w:val="2306E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86032E9"/>
    <w:multiLevelType w:val="multilevel"/>
    <w:tmpl w:val="9D368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C211DE3"/>
    <w:multiLevelType w:val="multilevel"/>
    <w:tmpl w:val="7304D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DDB547E"/>
    <w:multiLevelType w:val="multilevel"/>
    <w:tmpl w:val="3DF2E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DF12415"/>
    <w:multiLevelType w:val="multilevel"/>
    <w:tmpl w:val="0770A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EB62793"/>
    <w:multiLevelType w:val="multilevel"/>
    <w:tmpl w:val="CBA29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8E144D2"/>
    <w:multiLevelType w:val="multilevel"/>
    <w:tmpl w:val="F4DE9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D547410"/>
    <w:multiLevelType w:val="multilevel"/>
    <w:tmpl w:val="931C3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E435A5A"/>
    <w:multiLevelType w:val="multilevel"/>
    <w:tmpl w:val="F21E3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E602074"/>
    <w:multiLevelType w:val="multilevel"/>
    <w:tmpl w:val="6C42A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27F41D6"/>
    <w:multiLevelType w:val="multilevel"/>
    <w:tmpl w:val="013E1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0201755"/>
    <w:multiLevelType w:val="multilevel"/>
    <w:tmpl w:val="A52C2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38716E3"/>
    <w:multiLevelType w:val="multilevel"/>
    <w:tmpl w:val="6D9C7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4813381"/>
    <w:multiLevelType w:val="multilevel"/>
    <w:tmpl w:val="31D07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B2C64C4"/>
    <w:multiLevelType w:val="multilevel"/>
    <w:tmpl w:val="05668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CBA5C02"/>
    <w:multiLevelType w:val="multilevel"/>
    <w:tmpl w:val="EB5CB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DAE6B9A"/>
    <w:multiLevelType w:val="multilevel"/>
    <w:tmpl w:val="7D4E9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1F804BB"/>
    <w:multiLevelType w:val="multilevel"/>
    <w:tmpl w:val="49129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2282BA6"/>
    <w:multiLevelType w:val="multilevel"/>
    <w:tmpl w:val="95F8F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F43038F"/>
    <w:multiLevelType w:val="multilevel"/>
    <w:tmpl w:val="6AF6B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2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2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2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2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2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1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2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2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1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2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1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A09"/>
    <w:rsid w:val="002D5CFC"/>
    <w:rsid w:val="00A36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3EDD26-5E93-41B4-B104-A2B4406AF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6A09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semiHidden/>
    <w:unhideWhenUsed/>
    <w:qFormat/>
    <w:rsid w:val="00A36A0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semiHidden/>
    <w:unhideWhenUsed/>
    <w:qFormat/>
    <w:rsid w:val="00A36A09"/>
    <w:pPr>
      <w:spacing w:before="100" w:beforeAutospacing="1" w:after="100" w:afterAutospacing="1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A36A09"/>
    <w:rPr>
      <w:rFonts w:ascii="Times New Roman" w:eastAsiaTheme="minorEastAsia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A36A09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styleId="a3">
    <w:name w:val="Hyperlink"/>
    <w:basedOn w:val="a0"/>
    <w:uiPriority w:val="99"/>
    <w:semiHidden/>
    <w:unhideWhenUsed/>
    <w:rsid w:val="00A36A0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36A09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A36A0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324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r.minzdrav.gov.ru/recomend/281_2" TargetMode="External"/><Relationship Id="rId5" Type="http://schemas.openxmlformats.org/officeDocument/2006/relationships/hyperlink" Target="https://1crs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1675</Words>
  <Characters>9548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Г. Вдовин</dc:creator>
  <cp:keywords/>
  <dc:description/>
  <cp:lastModifiedBy>Александр Г. Вдовин</cp:lastModifiedBy>
  <cp:revision>1</cp:revision>
  <dcterms:created xsi:type="dcterms:W3CDTF">2023-02-07T04:02:00Z</dcterms:created>
  <dcterms:modified xsi:type="dcterms:W3CDTF">2023-02-07T04:02:00Z</dcterms:modified>
</cp:coreProperties>
</file>